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B71" w:rsidRPr="0064606D" w:rsidRDefault="002277D5">
      <w:pPr>
        <w:spacing w:after="40"/>
        <w:jc w:val="center"/>
        <w:rPr>
          <w:rFonts w:ascii="Calibri" w:hAnsi="Calibri" w:cs="Calibri"/>
          <w:sz w:val="44"/>
          <w:szCs w:val="44"/>
        </w:rPr>
      </w:pPr>
      <w:r w:rsidRPr="0064606D">
        <w:rPr>
          <w:rFonts w:ascii="Calibri" w:hAnsi="Calibri" w:cs="Calibri"/>
          <w:b/>
          <w:color w:val="003366"/>
          <w:sz w:val="44"/>
          <w:szCs w:val="44"/>
        </w:rPr>
        <w:t>SCOTT GREEN</w:t>
      </w:r>
    </w:p>
    <w:p w:rsidR="00E54B71" w:rsidRPr="002277D5" w:rsidRDefault="006B7899">
      <w:pPr>
        <w:spacing w:after="200"/>
        <w:jc w:val="center"/>
        <w:rPr>
          <w:rFonts w:ascii="Calibri" w:hAnsi="Calibri" w:cs="Calibri"/>
        </w:rPr>
      </w:pPr>
      <w:hyperlink r:id="rId6" w:history="1">
        <w:r w:rsidRPr="006B7899">
          <w:rPr>
            <w:rStyle w:val="Hyperlink"/>
            <w:rFonts w:ascii="Calibri" w:hAnsi="Calibri" w:cs="Calibri"/>
            <w:sz w:val="20"/>
          </w:rPr>
          <w:t xml:space="preserve">scottpgreen@me.com </w:t>
        </w:r>
      </w:hyperlink>
      <w:r w:rsidRPr="002277D5">
        <w:rPr>
          <w:rFonts w:ascii="Calibri" w:hAnsi="Calibri" w:cs="Calibri"/>
          <w:color w:val="666666"/>
          <w:sz w:val="20"/>
        </w:rPr>
        <w:t xml:space="preserve"> </w:t>
      </w:r>
      <w:proofErr w:type="gramStart"/>
      <w:r w:rsidRPr="002277D5">
        <w:rPr>
          <w:rFonts w:ascii="Calibri" w:hAnsi="Calibri" w:cs="Calibri"/>
          <w:color w:val="666666"/>
          <w:sz w:val="20"/>
        </w:rPr>
        <w:t>|  07951174411</w:t>
      </w:r>
      <w:proofErr w:type="gramEnd"/>
      <w:r w:rsidRPr="002277D5">
        <w:rPr>
          <w:rFonts w:ascii="Calibri" w:hAnsi="Calibri" w:cs="Calibri"/>
          <w:color w:val="666666"/>
          <w:sz w:val="20"/>
        </w:rPr>
        <w:t xml:space="preserve">  |  </w:t>
      </w:r>
      <w:hyperlink r:id="rId7" w:history="1">
        <w:r w:rsidRPr="006B7899">
          <w:rPr>
            <w:rStyle w:val="Hyperlink"/>
            <w:rFonts w:ascii="Calibri" w:hAnsi="Calibri" w:cs="Calibri"/>
            <w:sz w:val="20"/>
          </w:rPr>
          <w:t>linkedin.com/in/</w:t>
        </w:r>
        <w:proofErr w:type="spellStart"/>
        <w:r w:rsidRPr="006B7899">
          <w:rPr>
            <w:rStyle w:val="Hyperlink"/>
            <w:rFonts w:ascii="Calibri" w:hAnsi="Calibri" w:cs="Calibri"/>
            <w:sz w:val="20"/>
          </w:rPr>
          <w:t>scottpgreen</w:t>
        </w:r>
        <w:proofErr w:type="spellEnd"/>
      </w:hyperlink>
      <w:r w:rsidR="005814C2">
        <w:rPr>
          <w:rFonts w:ascii="Calibri" w:hAnsi="Calibri" w:cs="Calibri"/>
          <w:color w:val="666666"/>
          <w:sz w:val="20"/>
        </w:rPr>
        <w:t xml:space="preserve">  </w:t>
      </w:r>
      <w:r w:rsidR="005814C2" w:rsidRPr="002277D5">
        <w:rPr>
          <w:rFonts w:ascii="Calibri" w:hAnsi="Calibri" w:cs="Calibri"/>
          <w:color w:val="666666"/>
          <w:sz w:val="20"/>
        </w:rPr>
        <w:t xml:space="preserve">| </w:t>
      </w:r>
      <w:r w:rsidR="005814C2">
        <w:rPr>
          <w:rFonts w:ascii="Calibri" w:hAnsi="Calibri" w:cs="Calibri"/>
          <w:color w:val="666666"/>
          <w:sz w:val="20"/>
        </w:rPr>
        <w:t xml:space="preserve"> </w:t>
      </w:r>
      <w:r w:rsidR="005814C2" w:rsidRPr="002277D5">
        <w:rPr>
          <w:rFonts w:ascii="Calibri" w:hAnsi="Calibri" w:cs="Calibri"/>
          <w:color w:val="666666"/>
          <w:sz w:val="20"/>
        </w:rPr>
        <w:t xml:space="preserve">Leeds, UK </w:t>
      </w:r>
    </w:p>
    <w:p w:rsidR="00E54B71" w:rsidRPr="000719C5" w:rsidRDefault="00000000" w:rsidP="00FE0BB2">
      <w:pPr>
        <w:keepNext/>
        <w:pBdr>
          <w:bottom w:val="single" w:sz="8" w:space="4" w:color="003366"/>
        </w:pBdr>
        <w:spacing w:before="180" w:afterLines="50" w:after="120"/>
        <w:rPr>
          <w:rFonts w:ascii="Calibri" w:hAnsi="Calibri" w:cs="Calibri"/>
        </w:rPr>
      </w:pPr>
      <w:r w:rsidRPr="000719C5">
        <w:rPr>
          <w:rFonts w:ascii="Calibri" w:hAnsi="Calibri" w:cs="Calibri"/>
          <w:b/>
          <w:color w:val="003366"/>
        </w:rPr>
        <w:t>PROFESSIONAL PROFILE</w:t>
      </w:r>
    </w:p>
    <w:p w:rsidR="006B7899" w:rsidRPr="005D5C5F" w:rsidRDefault="006B7899" w:rsidP="00FE0BB2">
      <w:pPr>
        <w:spacing w:afterLines="50" w:after="120"/>
        <w:rPr>
          <w:rFonts w:ascii="Calibri" w:hAnsi="Calibri" w:cs="Calibri"/>
          <w:sz w:val="20"/>
          <w:szCs w:val="20"/>
        </w:rPr>
      </w:pPr>
      <w:r w:rsidRPr="005D5C5F">
        <w:rPr>
          <w:rFonts w:ascii="Calibri" w:hAnsi="Calibri" w:cs="Calibri"/>
          <w:sz w:val="20"/>
          <w:szCs w:val="20"/>
        </w:rPr>
        <w:t>Senior Infrastructure Technical Specialist with 25 years’ experience supporting and improving business critical IT across head office, logistics, manufacturing and 500 retail stores. Strong expertise in Windows Server, Active Directory, virtualisation and PowerShell automation, with a track record of delivering infrastructure migrations, strengthening security and improving operational efficiency. Experienced in coordinating technical change with project teams, suppliers and business stakeholders while minimising disruption to essential services.</w:t>
      </w:r>
    </w:p>
    <w:p w:rsidR="00E54B71" w:rsidRPr="000719C5" w:rsidRDefault="00000000" w:rsidP="00FE0BB2">
      <w:pPr>
        <w:keepNext/>
        <w:pBdr>
          <w:bottom w:val="single" w:sz="8" w:space="4" w:color="003366"/>
        </w:pBdr>
        <w:spacing w:before="180" w:afterLines="50" w:after="120"/>
        <w:rPr>
          <w:rFonts w:ascii="Calibri" w:hAnsi="Calibri" w:cs="Calibri"/>
        </w:rPr>
      </w:pPr>
      <w:r w:rsidRPr="000719C5">
        <w:rPr>
          <w:rFonts w:ascii="Calibri" w:hAnsi="Calibri" w:cs="Calibri"/>
          <w:b/>
          <w:color w:val="003366"/>
        </w:rPr>
        <w:t>KEY SKILLS AND TECHNOLOGIES</w:t>
      </w:r>
    </w:p>
    <w:p w:rsidR="00560E06" w:rsidRPr="005D5C5F" w:rsidRDefault="00560E06" w:rsidP="00FE0BB2">
      <w:pPr>
        <w:pStyle w:val="ListBullet"/>
        <w:spacing w:afterLines="50" w:after="120"/>
        <w:ind w:left="357"/>
        <w:rPr>
          <w:rFonts w:ascii="Calibri" w:hAnsi="Calibri" w:cs="Calibri"/>
          <w:b/>
          <w:bCs/>
          <w:sz w:val="20"/>
          <w:szCs w:val="20"/>
        </w:rPr>
      </w:pPr>
      <w:r w:rsidRPr="005D5C5F">
        <w:rPr>
          <w:rFonts w:ascii="Calibri" w:hAnsi="Calibri" w:cs="Calibri"/>
          <w:b/>
          <w:bCs/>
          <w:sz w:val="20"/>
          <w:szCs w:val="20"/>
        </w:rPr>
        <w:t xml:space="preserve">Core Infrastructure: </w:t>
      </w:r>
      <w:r w:rsidRPr="005D5C5F">
        <w:rPr>
          <w:rFonts w:ascii="Calibri" w:hAnsi="Calibri" w:cs="Calibri"/>
          <w:sz w:val="20"/>
          <w:szCs w:val="20"/>
        </w:rPr>
        <w:t>Windows Server, Active Directory, Group Policy, DNS, DHCP, Virtualisation (VMware, Hyper-V), Windows Failover Clustering, DFS, TCP/IP, NTFS Permissions, RSAT.</w:t>
      </w:r>
    </w:p>
    <w:p w:rsidR="00560E06" w:rsidRPr="005D5C5F" w:rsidRDefault="00560E06" w:rsidP="00FE0BB2">
      <w:pPr>
        <w:pStyle w:val="ListBullet"/>
        <w:spacing w:afterLines="50" w:after="120"/>
        <w:ind w:left="357"/>
        <w:rPr>
          <w:rFonts w:ascii="Calibri" w:hAnsi="Calibri" w:cs="Calibri"/>
          <w:b/>
          <w:bCs/>
          <w:sz w:val="20"/>
          <w:szCs w:val="20"/>
        </w:rPr>
      </w:pPr>
      <w:r w:rsidRPr="005D5C5F">
        <w:rPr>
          <w:rFonts w:ascii="Calibri" w:hAnsi="Calibri" w:cs="Calibri"/>
          <w:b/>
          <w:bCs/>
          <w:sz w:val="20"/>
          <w:szCs w:val="20"/>
        </w:rPr>
        <w:t xml:space="preserve">Infrastructure Operations: </w:t>
      </w:r>
      <w:r w:rsidRPr="005D5C5F">
        <w:rPr>
          <w:rFonts w:ascii="Calibri" w:hAnsi="Calibri" w:cs="Calibri"/>
          <w:sz w:val="20"/>
          <w:szCs w:val="20"/>
        </w:rPr>
        <w:t>Third-line Support, Incident &amp; Change Management, Major Incident Management, Root Cause Analysis, ServiceNow, Technical Documentation, Operational Standards, Stakeholder Management, Supplier Management, 24×7 On-call Support.</w:t>
      </w:r>
    </w:p>
    <w:p w:rsidR="00560E06" w:rsidRPr="005D5C5F" w:rsidRDefault="00560E06" w:rsidP="00FE0BB2">
      <w:pPr>
        <w:pStyle w:val="ListBullet"/>
        <w:spacing w:afterLines="50" w:after="120"/>
        <w:ind w:left="357"/>
        <w:rPr>
          <w:rFonts w:ascii="Calibri" w:hAnsi="Calibri" w:cs="Calibri"/>
          <w:sz w:val="20"/>
          <w:szCs w:val="20"/>
        </w:rPr>
      </w:pPr>
      <w:r w:rsidRPr="005D5C5F">
        <w:rPr>
          <w:rFonts w:ascii="Calibri" w:hAnsi="Calibri" w:cs="Calibri"/>
          <w:b/>
          <w:bCs/>
          <w:sz w:val="20"/>
          <w:szCs w:val="20"/>
        </w:rPr>
        <w:t xml:space="preserve">Automation &amp; Systems Management: </w:t>
      </w:r>
      <w:r w:rsidRPr="005D5C5F">
        <w:rPr>
          <w:rFonts w:ascii="Calibri" w:hAnsi="Calibri" w:cs="Calibri"/>
          <w:sz w:val="20"/>
          <w:szCs w:val="20"/>
        </w:rPr>
        <w:t xml:space="preserve">PowerShell Scripting &amp; Automation, WSUS, </w:t>
      </w:r>
      <w:r w:rsidR="00935744" w:rsidRPr="005D5C5F">
        <w:rPr>
          <w:rFonts w:ascii="Calibri" w:hAnsi="Calibri" w:cs="Calibri"/>
          <w:sz w:val="20"/>
          <w:szCs w:val="20"/>
        </w:rPr>
        <w:t>Infrastructure Lifecycle Management</w:t>
      </w:r>
      <w:r w:rsidRPr="005D5C5F">
        <w:rPr>
          <w:rFonts w:ascii="Calibri" w:hAnsi="Calibri" w:cs="Calibri"/>
          <w:sz w:val="20"/>
          <w:szCs w:val="20"/>
        </w:rPr>
        <w:t>, Windows Server Deployment, Server Build Automation, Platform Modernisation, Infrastructure Reporting, Hardware Refresh.</w:t>
      </w:r>
    </w:p>
    <w:p w:rsidR="00560E06" w:rsidRPr="005D5C5F" w:rsidRDefault="00560E06" w:rsidP="00FE0BB2">
      <w:pPr>
        <w:pStyle w:val="ListBullet"/>
        <w:spacing w:afterLines="50" w:after="120"/>
        <w:ind w:left="357"/>
        <w:rPr>
          <w:rFonts w:ascii="Calibri" w:hAnsi="Calibri" w:cs="Calibri"/>
          <w:b/>
          <w:bCs/>
          <w:sz w:val="20"/>
          <w:szCs w:val="20"/>
        </w:rPr>
      </w:pPr>
      <w:r w:rsidRPr="005D5C5F">
        <w:rPr>
          <w:rFonts w:ascii="Calibri" w:hAnsi="Calibri" w:cs="Calibri"/>
          <w:b/>
          <w:bCs/>
          <w:sz w:val="20"/>
          <w:szCs w:val="20"/>
        </w:rPr>
        <w:t xml:space="preserve">Security &amp; Access Control: </w:t>
      </w:r>
      <w:r w:rsidRPr="005D5C5F">
        <w:rPr>
          <w:rFonts w:ascii="Calibri" w:hAnsi="Calibri" w:cs="Calibri"/>
          <w:sz w:val="20"/>
          <w:szCs w:val="20"/>
        </w:rPr>
        <w:t>Qualys, CyberArk, RADIUS, NPS, Security Hardening, Vulnerability Remediation, Business Continuity, Disaster Recovery, ITIL.</w:t>
      </w:r>
    </w:p>
    <w:p w:rsidR="00E54B71" w:rsidRPr="000719C5" w:rsidRDefault="00000000" w:rsidP="00FE0BB2">
      <w:pPr>
        <w:keepNext/>
        <w:pBdr>
          <w:bottom w:val="single" w:sz="8" w:space="4" w:color="003366"/>
        </w:pBdr>
        <w:spacing w:before="180" w:afterLines="50" w:after="120"/>
        <w:rPr>
          <w:rFonts w:ascii="Calibri" w:hAnsi="Calibri" w:cs="Calibri"/>
        </w:rPr>
      </w:pPr>
      <w:r w:rsidRPr="000719C5">
        <w:rPr>
          <w:rFonts w:ascii="Calibri" w:hAnsi="Calibri" w:cs="Calibri"/>
          <w:b/>
          <w:color w:val="003366"/>
        </w:rPr>
        <w:t>EMPLOYMENT HISTORY</w:t>
      </w:r>
    </w:p>
    <w:p w:rsidR="00226001" w:rsidRPr="00226001" w:rsidRDefault="00226001" w:rsidP="00FE0BB2">
      <w:pPr>
        <w:keepNext/>
        <w:spacing w:before="160" w:afterLines="50" w:after="120"/>
        <w:rPr>
          <w:rFonts w:ascii="Calibri" w:hAnsi="Calibri" w:cs="Calibri"/>
          <w:i/>
          <w:sz w:val="20"/>
          <w:szCs w:val="20"/>
        </w:rPr>
      </w:pPr>
      <w:r w:rsidRPr="002277D5">
        <w:rPr>
          <w:rFonts w:ascii="Calibri" w:hAnsi="Calibri" w:cs="Calibri"/>
          <w:b/>
          <w:color w:val="003366"/>
          <w:sz w:val="22"/>
        </w:rPr>
        <w:t>Senior Infrastructure Technical Specialist</w:t>
      </w:r>
      <w:r w:rsidRPr="002277D5">
        <w:rPr>
          <w:rFonts w:ascii="Calibri" w:hAnsi="Calibri" w:cs="Calibri"/>
          <w:color w:val="666666"/>
        </w:rPr>
        <w:t xml:space="preserve">  | </w:t>
      </w:r>
      <w:r>
        <w:rPr>
          <w:rFonts w:ascii="Calibri" w:hAnsi="Calibri" w:cs="Calibri"/>
          <w:i/>
          <w:sz w:val="20"/>
          <w:szCs w:val="20"/>
        </w:rPr>
        <w:t>TCS, Remote</w:t>
      </w:r>
      <w:r w:rsidRPr="002277D5">
        <w:rPr>
          <w:rFonts w:ascii="Calibri" w:hAnsi="Calibri" w:cs="Calibri"/>
          <w:i/>
          <w:sz w:val="20"/>
          <w:szCs w:val="20"/>
        </w:rPr>
        <w:t xml:space="preserve"> |  </w:t>
      </w:r>
      <w:r>
        <w:rPr>
          <w:rFonts w:ascii="Calibri" w:hAnsi="Calibri" w:cs="Calibri"/>
          <w:i/>
          <w:sz w:val="20"/>
          <w:szCs w:val="20"/>
        </w:rPr>
        <w:t>September 2026 to Present</w:t>
      </w:r>
    </w:p>
    <w:p w:rsidR="009C2DD2" w:rsidRDefault="00226001" w:rsidP="009C2DD2">
      <w:pPr>
        <w:spacing w:afterLines="50" w:after="120"/>
        <w:rPr>
          <w:rFonts w:ascii="Calibri" w:hAnsi="Calibri" w:cs="Calibri"/>
          <w:sz w:val="20"/>
          <w:szCs w:val="20"/>
        </w:rPr>
      </w:pPr>
      <w:r w:rsidRPr="005D5C5F">
        <w:rPr>
          <w:rFonts w:ascii="Calibri" w:hAnsi="Calibri" w:cs="Calibri"/>
          <w:sz w:val="20"/>
          <w:szCs w:val="20"/>
        </w:rPr>
        <w:t>Transferred from Morrisons under TUPE, continuing in the same role.</w:t>
      </w:r>
    </w:p>
    <w:p w:rsidR="00E54B71" w:rsidRPr="009C2DD2" w:rsidRDefault="006432C6" w:rsidP="009C2DD2">
      <w:pPr>
        <w:spacing w:afterLines="50" w:after="120"/>
        <w:rPr>
          <w:rFonts w:ascii="Calibri" w:hAnsi="Calibri" w:cs="Calibri"/>
          <w:sz w:val="20"/>
          <w:szCs w:val="20"/>
        </w:rPr>
      </w:pPr>
      <w:r w:rsidRPr="002277D5">
        <w:rPr>
          <w:rFonts w:ascii="Calibri" w:hAnsi="Calibri" w:cs="Calibri"/>
          <w:b/>
          <w:color w:val="003366"/>
          <w:sz w:val="22"/>
        </w:rPr>
        <w:t xml:space="preserve">Senior Infrastructure Technical </w:t>
      </w:r>
      <w:proofErr w:type="gramStart"/>
      <w:r w:rsidRPr="002277D5">
        <w:rPr>
          <w:rFonts w:ascii="Calibri" w:hAnsi="Calibri" w:cs="Calibri"/>
          <w:b/>
          <w:color w:val="003366"/>
          <w:sz w:val="22"/>
        </w:rPr>
        <w:t>Specialist</w:t>
      </w:r>
      <w:r w:rsidRPr="002277D5">
        <w:rPr>
          <w:rFonts w:ascii="Calibri" w:hAnsi="Calibri" w:cs="Calibri"/>
          <w:color w:val="666666"/>
        </w:rPr>
        <w:t xml:space="preserve">  |</w:t>
      </w:r>
      <w:proofErr w:type="gramEnd"/>
      <w:r w:rsidRPr="002277D5">
        <w:rPr>
          <w:rFonts w:ascii="Calibri" w:hAnsi="Calibri" w:cs="Calibri"/>
          <w:color w:val="666666"/>
        </w:rPr>
        <w:t xml:space="preserve">  </w:t>
      </w:r>
      <w:r w:rsidRPr="002277D5">
        <w:rPr>
          <w:rFonts w:ascii="Calibri" w:hAnsi="Calibri" w:cs="Calibri"/>
          <w:i/>
          <w:sz w:val="20"/>
          <w:szCs w:val="20"/>
        </w:rPr>
        <w:t xml:space="preserve">Morrisons, </w:t>
      </w:r>
      <w:proofErr w:type="gramStart"/>
      <w:r w:rsidRPr="002277D5">
        <w:rPr>
          <w:rFonts w:ascii="Calibri" w:hAnsi="Calibri" w:cs="Calibri"/>
          <w:i/>
          <w:sz w:val="20"/>
          <w:szCs w:val="20"/>
        </w:rPr>
        <w:t>Bradford  |</w:t>
      </w:r>
      <w:proofErr w:type="gramEnd"/>
      <w:r w:rsidRPr="002277D5">
        <w:rPr>
          <w:rFonts w:ascii="Calibri" w:hAnsi="Calibri" w:cs="Calibri"/>
          <w:i/>
          <w:sz w:val="20"/>
          <w:szCs w:val="20"/>
        </w:rPr>
        <w:t xml:space="preserve">  </w:t>
      </w:r>
      <w:r w:rsidR="00EC451F" w:rsidRPr="002277D5">
        <w:rPr>
          <w:rFonts w:ascii="Calibri" w:hAnsi="Calibri" w:cs="Calibri"/>
          <w:i/>
          <w:sz w:val="20"/>
          <w:szCs w:val="20"/>
        </w:rPr>
        <w:t>November</w:t>
      </w:r>
      <w:r w:rsidRPr="002277D5">
        <w:rPr>
          <w:rFonts w:ascii="Calibri" w:hAnsi="Calibri" w:cs="Calibri"/>
          <w:i/>
          <w:sz w:val="20"/>
          <w:szCs w:val="20"/>
        </w:rPr>
        <w:t xml:space="preserve"> 201</w:t>
      </w:r>
      <w:r w:rsidR="00EC451F" w:rsidRPr="002277D5">
        <w:rPr>
          <w:rFonts w:ascii="Calibri" w:hAnsi="Calibri" w:cs="Calibri"/>
          <w:i/>
          <w:sz w:val="20"/>
          <w:szCs w:val="20"/>
        </w:rPr>
        <w:t>8</w:t>
      </w:r>
      <w:r w:rsidRPr="002277D5">
        <w:rPr>
          <w:rFonts w:ascii="Calibri" w:hAnsi="Calibri" w:cs="Calibri"/>
          <w:i/>
          <w:sz w:val="20"/>
          <w:szCs w:val="20"/>
        </w:rPr>
        <w:t xml:space="preserve"> to </w:t>
      </w:r>
      <w:r w:rsidR="00226001">
        <w:rPr>
          <w:rFonts w:ascii="Calibri" w:hAnsi="Calibri" w:cs="Calibri"/>
          <w:i/>
          <w:sz w:val="20"/>
          <w:szCs w:val="20"/>
        </w:rPr>
        <w:t>September 2026</w:t>
      </w:r>
    </w:p>
    <w:p w:rsidR="002277D5" w:rsidRPr="005D5C5F" w:rsidRDefault="00B503A4" w:rsidP="00FE0BB2">
      <w:pPr>
        <w:spacing w:afterLines="50" w:after="120"/>
        <w:rPr>
          <w:rFonts w:ascii="Calibri" w:hAnsi="Calibri" w:cs="Calibri"/>
          <w:sz w:val="20"/>
          <w:szCs w:val="20"/>
        </w:rPr>
      </w:pPr>
      <w:r w:rsidRPr="005D5C5F">
        <w:rPr>
          <w:rFonts w:ascii="Calibri" w:hAnsi="Calibri" w:cs="Calibri"/>
          <w:sz w:val="20"/>
          <w:szCs w:val="20"/>
        </w:rPr>
        <w:t>Lead Windows infrastructure modernisation, operational standards, security and lifecycle management across a business-critical estate of 5,000 servers.</w:t>
      </w:r>
    </w:p>
    <w:p w:rsidR="002277D5" w:rsidRPr="005D5C5F" w:rsidRDefault="002277D5" w:rsidP="00FE0BB2">
      <w:pPr>
        <w:pStyle w:val="ListParagraph"/>
        <w:numPr>
          <w:ilvl w:val="0"/>
          <w:numId w:val="11"/>
        </w:numPr>
        <w:spacing w:afterLines="50" w:after="120"/>
        <w:ind w:left="714" w:hanging="357"/>
        <w:rPr>
          <w:rFonts w:ascii="Calibri" w:hAnsi="Calibri" w:cs="Calibri"/>
          <w:bCs/>
          <w:color w:val="000000" w:themeColor="text1"/>
          <w:sz w:val="20"/>
          <w:szCs w:val="20"/>
        </w:rPr>
      </w:pPr>
      <w:r w:rsidRPr="005D5C5F">
        <w:rPr>
          <w:rFonts w:ascii="Calibri" w:hAnsi="Calibri" w:cs="Calibri"/>
          <w:bCs/>
          <w:color w:val="000000" w:themeColor="text1"/>
          <w:sz w:val="20"/>
          <w:szCs w:val="20"/>
        </w:rPr>
        <w:t>Oversee the complete server lifecycle, including physical and virtual deployments, operating system upgrades, lifecycle patching strategies, and legacy hardware decommissioning.</w:t>
      </w:r>
    </w:p>
    <w:p w:rsidR="002277D5" w:rsidRPr="005D5C5F" w:rsidRDefault="002277D5" w:rsidP="00FE0BB2">
      <w:pPr>
        <w:pStyle w:val="ListParagraph"/>
        <w:numPr>
          <w:ilvl w:val="0"/>
          <w:numId w:val="11"/>
        </w:numPr>
        <w:spacing w:afterLines="50" w:after="120"/>
        <w:ind w:left="714" w:hanging="357"/>
        <w:rPr>
          <w:rFonts w:ascii="Calibri" w:hAnsi="Calibri" w:cs="Calibri"/>
          <w:bCs/>
          <w:color w:val="000000" w:themeColor="text1"/>
          <w:sz w:val="20"/>
          <w:szCs w:val="20"/>
        </w:rPr>
      </w:pPr>
      <w:r w:rsidRPr="005D5C5F">
        <w:rPr>
          <w:rFonts w:ascii="Calibri" w:hAnsi="Calibri" w:cs="Calibri"/>
          <w:bCs/>
          <w:color w:val="000000" w:themeColor="text1"/>
          <w:sz w:val="20"/>
          <w:szCs w:val="20"/>
        </w:rPr>
        <w:t>Establish and maintain enterprise server build standards, operating system gold templates, and disaster recovery standard operating procedures.</w:t>
      </w:r>
    </w:p>
    <w:p w:rsidR="002277D5" w:rsidRPr="005D5C5F" w:rsidRDefault="002277D5" w:rsidP="00FE0BB2">
      <w:pPr>
        <w:pStyle w:val="ListParagraph"/>
        <w:numPr>
          <w:ilvl w:val="0"/>
          <w:numId w:val="11"/>
        </w:numPr>
        <w:spacing w:afterLines="50" w:after="120"/>
        <w:ind w:left="714" w:hanging="357"/>
        <w:rPr>
          <w:rFonts w:ascii="Calibri" w:hAnsi="Calibri" w:cs="Calibri"/>
          <w:bCs/>
          <w:color w:val="000000" w:themeColor="text1"/>
          <w:sz w:val="20"/>
          <w:szCs w:val="20"/>
        </w:rPr>
      </w:pPr>
      <w:r w:rsidRPr="005D5C5F">
        <w:rPr>
          <w:rFonts w:ascii="Calibri" w:hAnsi="Calibri" w:cs="Calibri"/>
          <w:bCs/>
          <w:color w:val="000000" w:themeColor="text1"/>
          <w:sz w:val="20"/>
          <w:szCs w:val="20"/>
        </w:rPr>
        <w:t>Collaborate with internal project teams, Change Management, external vendors, and senior site contacts to coordinate and execute</w:t>
      </w:r>
      <w:r w:rsidR="00CC6AAB" w:rsidRPr="005D5C5F">
        <w:rPr>
          <w:rFonts w:ascii="Calibri" w:hAnsi="Calibri" w:cs="Calibri"/>
          <w:bCs/>
          <w:color w:val="000000" w:themeColor="text1"/>
          <w:sz w:val="20"/>
          <w:szCs w:val="20"/>
        </w:rPr>
        <w:t xml:space="preserve"> </w:t>
      </w:r>
      <w:r w:rsidR="00CC6AAB" w:rsidRPr="005D5C5F">
        <w:rPr>
          <w:rFonts w:ascii="Calibri" w:hAnsi="Calibri" w:cs="Calibri"/>
          <w:color w:val="000000" w:themeColor="text1"/>
          <w:sz w:val="20"/>
          <w:szCs w:val="20"/>
        </w:rPr>
        <w:t>business-critical infrastructure changes</w:t>
      </w:r>
      <w:r w:rsidRPr="005D5C5F">
        <w:rPr>
          <w:rFonts w:ascii="Calibri" w:hAnsi="Calibri" w:cs="Calibri"/>
          <w:bCs/>
          <w:color w:val="000000" w:themeColor="text1"/>
          <w:sz w:val="20"/>
          <w:szCs w:val="20"/>
        </w:rPr>
        <w:t>.</w:t>
      </w:r>
    </w:p>
    <w:p w:rsidR="00ED02D4" w:rsidRPr="005D5C5F" w:rsidRDefault="00ED02D4" w:rsidP="00FE0BB2">
      <w:pPr>
        <w:pStyle w:val="ListParagraph"/>
        <w:numPr>
          <w:ilvl w:val="0"/>
          <w:numId w:val="11"/>
        </w:numPr>
        <w:spacing w:afterLines="50" w:after="120"/>
        <w:ind w:left="714" w:hanging="357"/>
        <w:rPr>
          <w:rFonts w:ascii="Calibri" w:hAnsi="Calibri" w:cs="Calibri"/>
          <w:color w:val="000000" w:themeColor="text1"/>
          <w:sz w:val="20"/>
          <w:szCs w:val="20"/>
        </w:rPr>
      </w:pPr>
      <w:r w:rsidRPr="005D5C5F">
        <w:rPr>
          <w:rFonts w:ascii="Calibri" w:hAnsi="Calibri" w:cs="Calibri"/>
          <w:color w:val="000000" w:themeColor="text1"/>
          <w:sz w:val="20"/>
          <w:szCs w:val="20"/>
        </w:rPr>
        <w:t>Develop PowerShell scripts and automated reporting to enforce system consistency, eliminate manual administrative overhead and support enterprise migration initiatives.</w:t>
      </w:r>
    </w:p>
    <w:p w:rsidR="009C2DD2" w:rsidRPr="009C2DD2" w:rsidRDefault="00F71FBB" w:rsidP="009C2DD2">
      <w:pPr>
        <w:pStyle w:val="ListParagraph"/>
        <w:numPr>
          <w:ilvl w:val="0"/>
          <w:numId w:val="11"/>
        </w:numPr>
        <w:spacing w:afterLines="50" w:after="120"/>
        <w:ind w:left="714" w:hanging="357"/>
        <w:rPr>
          <w:rFonts w:ascii="Calibri" w:hAnsi="Calibri" w:cs="Calibri"/>
          <w:bCs/>
          <w:color w:val="000000" w:themeColor="text1"/>
          <w:sz w:val="20"/>
          <w:szCs w:val="20"/>
        </w:rPr>
      </w:pPr>
      <w:r w:rsidRPr="005D5C5F">
        <w:rPr>
          <w:rFonts w:ascii="Calibri" w:hAnsi="Calibri" w:cs="Calibri"/>
          <w:bCs/>
          <w:color w:val="000000" w:themeColor="text1"/>
          <w:sz w:val="20"/>
          <w:szCs w:val="20"/>
        </w:rPr>
        <w:t>Build, configure and deploy Windows servers for new store openings, while supporting infrastructure changes required for store closures and relocations.</w:t>
      </w:r>
    </w:p>
    <w:p w:rsidR="009C2DD2" w:rsidRDefault="009C2DD2" w:rsidP="009C2DD2">
      <w:pPr>
        <w:spacing w:afterLines="50" w:after="120"/>
        <w:rPr>
          <w:rFonts w:ascii="Calibri" w:hAnsi="Calibri" w:cs="Calibri"/>
          <w:b/>
          <w:color w:val="003366"/>
          <w:sz w:val="22"/>
        </w:rPr>
      </w:pPr>
    </w:p>
    <w:p w:rsidR="00FE0BB2" w:rsidRPr="009C2DD2" w:rsidRDefault="00FE0BB2" w:rsidP="009C2DD2">
      <w:pPr>
        <w:spacing w:afterLines="50" w:after="120"/>
        <w:rPr>
          <w:rFonts w:ascii="Calibri" w:hAnsi="Calibri" w:cs="Calibri"/>
          <w:bCs/>
          <w:color w:val="000000" w:themeColor="text1"/>
          <w:sz w:val="20"/>
          <w:szCs w:val="20"/>
        </w:rPr>
      </w:pPr>
      <w:r w:rsidRPr="009C2DD2">
        <w:rPr>
          <w:rFonts w:ascii="Calibri" w:hAnsi="Calibri" w:cs="Calibri"/>
          <w:b/>
          <w:color w:val="003366"/>
          <w:sz w:val="22"/>
        </w:rPr>
        <w:t xml:space="preserve">Infrastructure Technical </w:t>
      </w:r>
      <w:proofErr w:type="gramStart"/>
      <w:r w:rsidR="009D7221" w:rsidRPr="009C2DD2">
        <w:rPr>
          <w:rFonts w:ascii="Calibri" w:hAnsi="Calibri" w:cs="Calibri"/>
          <w:b/>
          <w:color w:val="003366"/>
          <w:sz w:val="22"/>
        </w:rPr>
        <w:t>Analyst</w:t>
      </w:r>
      <w:r w:rsidRPr="009C2DD2">
        <w:rPr>
          <w:rFonts w:ascii="Calibri" w:hAnsi="Calibri" w:cs="Calibri"/>
          <w:color w:val="666666"/>
        </w:rPr>
        <w:t xml:space="preserve">  |</w:t>
      </w:r>
      <w:proofErr w:type="gramEnd"/>
      <w:r w:rsidRPr="009C2DD2">
        <w:rPr>
          <w:rFonts w:ascii="Calibri" w:hAnsi="Calibri" w:cs="Calibri"/>
          <w:color w:val="666666"/>
        </w:rPr>
        <w:t xml:space="preserve">  </w:t>
      </w:r>
      <w:r w:rsidRPr="009C2DD2">
        <w:rPr>
          <w:rFonts w:ascii="Calibri" w:hAnsi="Calibri" w:cs="Calibri"/>
          <w:i/>
          <w:sz w:val="20"/>
          <w:szCs w:val="20"/>
        </w:rPr>
        <w:t xml:space="preserve">Morrisons, </w:t>
      </w:r>
      <w:proofErr w:type="gramStart"/>
      <w:r w:rsidRPr="009C2DD2">
        <w:rPr>
          <w:rFonts w:ascii="Calibri" w:hAnsi="Calibri" w:cs="Calibri"/>
          <w:i/>
          <w:sz w:val="20"/>
          <w:szCs w:val="20"/>
        </w:rPr>
        <w:t>Bradford  |</w:t>
      </w:r>
      <w:proofErr w:type="gramEnd"/>
      <w:r w:rsidRPr="009C2DD2">
        <w:rPr>
          <w:rFonts w:ascii="Calibri" w:hAnsi="Calibri" w:cs="Calibri"/>
          <w:i/>
          <w:sz w:val="20"/>
          <w:szCs w:val="20"/>
        </w:rPr>
        <w:t xml:space="preserve">  November 2013 to November 2018</w:t>
      </w:r>
    </w:p>
    <w:p w:rsidR="002277D5" w:rsidRPr="005D5C5F" w:rsidRDefault="002277D5" w:rsidP="00FE0BB2">
      <w:pPr>
        <w:pStyle w:val="ListParagraph"/>
        <w:spacing w:afterLines="50" w:after="120"/>
        <w:ind w:left="0"/>
        <w:rPr>
          <w:rFonts w:ascii="Calibri" w:eastAsiaTheme="minorEastAsia" w:hAnsi="Calibri" w:cs="Calibri"/>
          <w:iCs/>
          <w:color w:val="282828"/>
          <w:sz w:val="20"/>
          <w:szCs w:val="20"/>
          <w:lang w:eastAsia="en-US"/>
        </w:rPr>
      </w:pPr>
      <w:r w:rsidRPr="005D5C5F">
        <w:rPr>
          <w:rFonts w:ascii="Calibri" w:eastAsiaTheme="minorEastAsia" w:hAnsi="Calibri" w:cs="Calibri"/>
          <w:iCs/>
          <w:color w:val="282828"/>
          <w:sz w:val="20"/>
          <w:szCs w:val="20"/>
          <w:lang w:eastAsia="en-US"/>
        </w:rPr>
        <w:t>Delivered hands</w:t>
      </w:r>
      <w:r w:rsidR="006B54C6" w:rsidRPr="005D5C5F">
        <w:rPr>
          <w:rFonts w:ascii="Calibri" w:eastAsiaTheme="minorEastAsia" w:hAnsi="Calibri" w:cs="Calibri"/>
          <w:iCs/>
          <w:color w:val="282828"/>
          <w:sz w:val="20"/>
          <w:szCs w:val="20"/>
          <w:lang w:eastAsia="en-US"/>
        </w:rPr>
        <w:t xml:space="preserve"> </w:t>
      </w:r>
      <w:r w:rsidRPr="005D5C5F">
        <w:rPr>
          <w:rFonts w:ascii="Calibri" w:eastAsiaTheme="minorEastAsia" w:hAnsi="Calibri" w:cs="Calibri"/>
          <w:iCs/>
          <w:color w:val="282828"/>
          <w:sz w:val="20"/>
          <w:szCs w:val="20"/>
          <w:lang w:eastAsia="en-US"/>
        </w:rPr>
        <w:t>on third</w:t>
      </w:r>
      <w:r w:rsidR="00556B51" w:rsidRPr="005D5C5F">
        <w:rPr>
          <w:rFonts w:ascii="Calibri" w:eastAsiaTheme="minorEastAsia" w:hAnsi="Calibri" w:cs="Calibri"/>
          <w:iCs/>
          <w:color w:val="282828"/>
          <w:sz w:val="20"/>
          <w:szCs w:val="20"/>
          <w:lang w:eastAsia="en-US"/>
        </w:rPr>
        <w:t xml:space="preserve"> </w:t>
      </w:r>
      <w:r w:rsidRPr="005D5C5F">
        <w:rPr>
          <w:rFonts w:ascii="Calibri" w:eastAsiaTheme="minorEastAsia" w:hAnsi="Calibri" w:cs="Calibri"/>
          <w:iCs/>
          <w:color w:val="282828"/>
          <w:sz w:val="20"/>
          <w:szCs w:val="20"/>
          <w:lang w:eastAsia="en-US"/>
        </w:rPr>
        <w:t xml:space="preserve">line engineering support within an ITIL and Agile framework to maintain the availability and performance of a </w:t>
      </w:r>
      <w:proofErr w:type="gramStart"/>
      <w:r w:rsidRPr="005D5C5F">
        <w:rPr>
          <w:rFonts w:ascii="Calibri" w:eastAsiaTheme="minorEastAsia" w:hAnsi="Calibri" w:cs="Calibri"/>
          <w:iCs/>
          <w:color w:val="282828"/>
          <w:sz w:val="20"/>
          <w:szCs w:val="20"/>
          <w:lang w:eastAsia="en-US"/>
        </w:rPr>
        <w:t>large</w:t>
      </w:r>
      <w:r w:rsidR="006B54C6" w:rsidRPr="005D5C5F">
        <w:rPr>
          <w:rFonts w:ascii="Calibri" w:eastAsiaTheme="minorEastAsia" w:hAnsi="Calibri" w:cs="Calibri"/>
          <w:iCs/>
          <w:color w:val="282828"/>
          <w:sz w:val="20"/>
          <w:szCs w:val="20"/>
          <w:lang w:eastAsia="en-US"/>
        </w:rPr>
        <w:t xml:space="preserve"> </w:t>
      </w:r>
      <w:r w:rsidRPr="005D5C5F">
        <w:rPr>
          <w:rFonts w:ascii="Calibri" w:eastAsiaTheme="minorEastAsia" w:hAnsi="Calibri" w:cs="Calibri"/>
          <w:iCs/>
          <w:color w:val="282828"/>
          <w:sz w:val="20"/>
          <w:szCs w:val="20"/>
          <w:lang w:eastAsia="en-US"/>
        </w:rPr>
        <w:t>scale</w:t>
      </w:r>
      <w:proofErr w:type="gramEnd"/>
      <w:r w:rsidRPr="005D5C5F">
        <w:rPr>
          <w:rFonts w:ascii="Calibri" w:eastAsiaTheme="minorEastAsia" w:hAnsi="Calibri" w:cs="Calibri"/>
          <w:iCs/>
          <w:color w:val="282828"/>
          <w:sz w:val="20"/>
          <w:szCs w:val="20"/>
          <w:lang w:eastAsia="en-US"/>
        </w:rPr>
        <w:t xml:space="preserve"> Windows environment spanning corporate offices, manufacturing plants, and 500 retail stores.</w:t>
      </w:r>
    </w:p>
    <w:p w:rsidR="002277D5" w:rsidRPr="005D5C5F" w:rsidRDefault="002277D5" w:rsidP="00FE0BB2">
      <w:pPr>
        <w:pStyle w:val="ListParagraph"/>
        <w:numPr>
          <w:ilvl w:val="0"/>
          <w:numId w:val="13"/>
        </w:numPr>
        <w:spacing w:afterLines="50" w:after="120"/>
        <w:ind w:left="714" w:hanging="357"/>
        <w:rPr>
          <w:rFonts w:ascii="Calibri" w:eastAsiaTheme="minorEastAsia" w:hAnsi="Calibri" w:cs="Calibri"/>
          <w:iCs/>
          <w:color w:val="282828"/>
          <w:sz w:val="20"/>
          <w:szCs w:val="20"/>
          <w:lang w:eastAsia="en-US"/>
        </w:rPr>
      </w:pPr>
      <w:r w:rsidRPr="005D5C5F">
        <w:rPr>
          <w:rFonts w:ascii="Calibri" w:eastAsiaTheme="minorEastAsia" w:hAnsi="Calibri" w:cs="Calibri"/>
          <w:iCs/>
          <w:color w:val="282828"/>
          <w:sz w:val="20"/>
          <w:szCs w:val="20"/>
          <w:lang w:eastAsia="en-US"/>
        </w:rPr>
        <w:t>Managed and maintained core infrastructure components, including Active Directory, Group Policy, DNS, DHCP, and Windows Failover Clustering high availability services.</w:t>
      </w:r>
    </w:p>
    <w:p w:rsidR="002277D5" w:rsidRPr="005D5C5F" w:rsidRDefault="002277D5" w:rsidP="00FE0BB2">
      <w:pPr>
        <w:pStyle w:val="ListParagraph"/>
        <w:numPr>
          <w:ilvl w:val="0"/>
          <w:numId w:val="13"/>
        </w:numPr>
        <w:spacing w:afterLines="50" w:after="120"/>
        <w:ind w:left="714" w:hanging="357"/>
        <w:rPr>
          <w:rFonts w:ascii="Calibri" w:eastAsiaTheme="minorEastAsia" w:hAnsi="Calibri" w:cs="Calibri"/>
          <w:iCs/>
          <w:color w:val="282828"/>
          <w:sz w:val="20"/>
          <w:szCs w:val="20"/>
          <w:lang w:eastAsia="en-US"/>
        </w:rPr>
      </w:pPr>
      <w:r w:rsidRPr="005D5C5F">
        <w:rPr>
          <w:rFonts w:ascii="Calibri" w:eastAsiaTheme="minorEastAsia" w:hAnsi="Calibri" w:cs="Calibri"/>
          <w:iCs/>
          <w:color w:val="282828"/>
          <w:sz w:val="20"/>
          <w:szCs w:val="20"/>
          <w:lang w:eastAsia="en-US"/>
        </w:rPr>
        <w:t>Provided advanced third</w:t>
      </w:r>
      <w:r w:rsidR="006B54C6" w:rsidRPr="005D5C5F">
        <w:rPr>
          <w:rFonts w:ascii="Calibri" w:eastAsiaTheme="minorEastAsia" w:hAnsi="Calibri" w:cs="Calibri"/>
          <w:iCs/>
          <w:color w:val="282828"/>
          <w:sz w:val="20"/>
          <w:szCs w:val="20"/>
          <w:lang w:eastAsia="en-US"/>
        </w:rPr>
        <w:t xml:space="preserve"> </w:t>
      </w:r>
      <w:r w:rsidRPr="005D5C5F">
        <w:rPr>
          <w:rFonts w:ascii="Calibri" w:eastAsiaTheme="minorEastAsia" w:hAnsi="Calibri" w:cs="Calibri"/>
          <w:iCs/>
          <w:color w:val="282828"/>
          <w:sz w:val="20"/>
          <w:szCs w:val="20"/>
          <w:lang w:eastAsia="en-US"/>
        </w:rPr>
        <w:t>line troubleshooting and operational escalation support to isolate and resolve complex incidents.</w:t>
      </w:r>
    </w:p>
    <w:p w:rsidR="00741F00" w:rsidRPr="005D5C5F" w:rsidRDefault="002277D5" w:rsidP="00FE0BB2">
      <w:pPr>
        <w:pStyle w:val="ListParagraph"/>
        <w:numPr>
          <w:ilvl w:val="0"/>
          <w:numId w:val="13"/>
        </w:numPr>
        <w:spacing w:afterLines="50" w:after="120"/>
        <w:ind w:left="714" w:hanging="357"/>
        <w:rPr>
          <w:rFonts w:ascii="Calibri" w:eastAsiaTheme="minorEastAsia" w:hAnsi="Calibri" w:cs="Calibri"/>
          <w:iCs/>
          <w:color w:val="282828"/>
          <w:sz w:val="20"/>
          <w:szCs w:val="20"/>
          <w:lang w:eastAsia="en-US"/>
        </w:rPr>
      </w:pPr>
      <w:r w:rsidRPr="005D5C5F">
        <w:rPr>
          <w:rFonts w:ascii="Calibri" w:eastAsiaTheme="minorEastAsia" w:hAnsi="Calibri" w:cs="Calibri"/>
          <w:iCs/>
          <w:color w:val="282828"/>
          <w:sz w:val="20"/>
          <w:szCs w:val="20"/>
          <w:lang w:eastAsia="en-US"/>
        </w:rPr>
        <w:t>Delivered 24/7 out</w:t>
      </w:r>
      <w:r w:rsidR="005A7A59" w:rsidRPr="005D5C5F">
        <w:rPr>
          <w:rFonts w:ascii="Calibri" w:eastAsiaTheme="minorEastAsia" w:hAnsi="Calibri" w:cs="Calibri"/>
          <w:iCs/>
          <w:color w:val="282828"/>
          <w:sz w:val="20"/>
          <w:szCs w:val="20"/>
          <w:lang w:eastAsia="en-US"/>
        </w:rPr>
        <w:t xml:space="preserve"> </w:t>
      </w:r>
      <w:r w:rsidRPr="005D5C5F">
        <w:rPr>
          <w:rFonts w:ascii="Calibri" w:eastAsiaTheme="minorEastAsia" w:hAnsi="Calibri" w:cs="Calibri"/>
          <w:iCs/>
          <w:color w:val="282828"/>
          <w:sz w:val="20"/>
          <w:szCs w:val="20"/>
          <w:lang w:eastAsia="en-US"/>
        </w:rPr>
        <w:t>of</w:t>
      </w:r>
      <w:r w:rsidR="005A7A59" w:rsidRPr="005D5C5F">
        <w:rPr>
          <w:rFonts w:ascii="Calibri" w:eastAsiaTheme="minorEastAsia" w:hAnsi="Calibri" w:cs="Calibri"/>
          <w:iCs/>
          <w:color w:val="282828"/>
          <w:sz w:val="20"/>
          <w:szCs w:val="20"/>
          <w:lang w:eastAsia="en-US"/>
        </w:rPr>
        <w:t xml:space="preserve"> </w:t>
      </w:r>
      <w:r w:rsidRPr="005D5C5F">
        <w:rPr>
          <w:rFonts w:ascii="Calibri" w:eastAsiaTheme="minorEastAsia" w:hAnsi="Calibri" w:cs="Calibri"/>
          <w:iCs/>
          <w:color w:val="282828"/>
          <w:sz w:val="20"/>
          <w:szCs w:val="20"/>
          <w:lang w:eastAsia="en-US"/>
        </w:rPr>
        <w:t>hours support for critical enterprise incidents, infrastructure maintenance windows, and scheduled server patching cycles.</w:t>
      </w:r>
    </w:p>
    <w:p w:rsidR="006B7899" w:rsidRDefault="006B7899" w:rsidP="00FE0BB2">
      <w:pPr>
        <w:spacing w:afterLines="50" w:after="120"/>
        <w:rPr>
          <w:rFonts w:ascii="Calibri" w:hAnsi="Calibri" w:cs="Calibri"/>
          <w:b/>
          <w:color w:val="003366"/>
          <w:sz w:val="26"/>
        </w:rPr>
      </w:pPr>
      <w:r>
        <w:rPr>
          <w:rFonts w:ascii="Calibri" w:hAnsi="Calibri" w:cs="Calibri"/>
          <w:b/>
          <w:color w:val="003366"/>
          <w:sz w:val="2"/>
        </w:rPr>
        <w:br w:type="page"/>
      </w:r>
    </w:p>
    <w:p w:rsidR="002277D5" w:rsidRPr="00FE0BB2" w:rsidRDefault="002705B4" w:rsidP="00FE0BB2">
      <w:pPr>
        <w:keepNext/>
        <w:pBdr>
          <w:bottom w:val="single" w:sz="8" w:space="4" w:color="003366"/>
        </w:pBdr>
        <w:spacing w:before="180" w:afterLines="50" w:after="120"/>
        <w:rPr>
          <w:rFonts w:ascii="Calibri" w:hAnsi="Calibri" w:cs="Calibri"/>
        </w:rPr>
      </w:pPr>
      <w:r w:rsidRPr="00FE0BB2">
        <w:rPr>
          <w:rFonts w:ascii="Calibri" w:hAnsi="Calibri" w:cs="Calibri"/>
          <w:b/>
          <w:color w:val="003366"/>
        </w:rPr>
        <w:lastRenderedPageBreak/>
        <w:t>RECENT PROJECTS AND ACHIEVEMENTS</w:t>
      </w:r>
    </w:p>
    <w:p w:rsidR="004E089C" w:rsidRPr="002277D5" w:rsidRDefault="004E089C" w:rsidP="00FE0BB2">
      <w:pPr>
        <w:keepNext/>
        <w:spacing w:before="100" w:after="40"/>
        <w:rPr>
          <w:rFonts w:ascii="Calibri" w:hAnsi="Calibri" w:cs="Calibri"/>
        </w:rPr>
      </w:pPr>
      <w:r w:rsidRPr="002277D5">
        <w:rPr>
          <w:rFonts w:ascii="Calibri" w:hAnsi="Calibri" w:cs="Calibri"/>
          <w:b/>
          <w:color w:val="003366"/>
          <w:sz w:val="22"/>
        </w:rPr>
        <w:t>Simulated Cyber Attack Recovery</w:t>
      </w:r>
    </w:p>
    <w:p w:rsidR="00B503A4" w:rsidRPr="00B503A4" w:rsidRDefault="00A35463" w:rsidP="007B37F9">
      <w:pPr>
        <w:pStyle w:val="ListBullet"/>
        <w:ind w:left="357" w:hanging="357"/>
        <w:contextualSpacing w:val="0"/>
        <w:rPr>
          <w:rFonts w:ascii="Calibri" w:hAnsi="Calibri" w:cs="Calibri"/>
          <w:sz w:val="20"/>
          <w:szCs w:val="20"/>
        </w:rPr>
      </w:pPr>
      <w:r w:rsidRPr="00A35463">
        <w:rPr>
          <w:rFonts w:ascii="Calibri" w:hAnsi="Calibri" w:cs="Calibri"/>
          <w:sz w:val="20"/>
          <w:szCs w:val="20"/>
        </w:rPr>
        <w:t xml:space="preserve">Led </w:t>
      </w:r>
      <w:r w:rsidR="00B503A4" w:rsidRPr="00B503A4">
        <w:rPr>
          <w:rFonts w:ascii="Calibri" w:hAnsi="Calibri" w:cs="Calibri"/>
          <w:sz w:val="20"/>
          <w:szCs w:val="20"/>
        </w:rPr>
        <w:t xml:space="preserve">core infrastructure recovery during a simulated </w:t>
      </w:r>
      <w:proofErr w:type="spellStart"/>
      <w:r w:rsidR="00B503A4" w:rsidRPr="00B503A4">
        <w:rPr>
          <w:rFonts w:ascii="Calibri" w:hAnsi="Calibri" w:cs="Calibri"/>
          <w:sz w:val="20"/>
          <w:szCs w:val="20"/>
        </w:rPr>
        <w:t>cyber attack</w:t>
      </w:r>
      <w:proofErr w:type="spellEnd"/>
      <w:r w:rsidR="00B503A4" w:rsidRPr="00B503A4">
        <w:rPr>
          <w:rFonts w:ascii="Calibri" w:hAnsi="Calibri" w:cs="Calibri"/>
          <w:sz w:val="20"/>
          <w:szCs w:val="20"/>
        </w:rPr>
        <w:t>, restoring Domain Controllers, Active Directory, DNS, DHCP, jump servers and manufacturing platforms within three days.</w:t>
      </w:r>
    </w:p>
    <w:p w:rsidR="00B503A4" w:rsidRPr="00B503A4" w:rsidRDefault="00B503A4" w:rsidP="007B37F9">
      <w:pPr>
        <w:pStyle w:val="ListBullet"/>
        <w:ind w:left="357" w:hanging="357"/>
        <w:contextualSpacing w:val="0"/>
        <w:rPr>
          <w:rFonts w:ascii="Calibri" w:hAnsi="Calibri" w:cs="Calibri"/>
          <w:sz w:val="20"/>
          <w:szCs w:val="20"/>
        </w:rPr>
      </w:pPr>
      <w:r>
        <w:rPr>
          <w:rFonts w:ascii="Calibri" w:hAnsi="Calibri" w:cs="Calibri"/>
          <w:sz w:val="20"/>
          <w:szCs w:val="20"/>
        </w:rPr>
        <w:t>A</w:t>
      </w:r>
      <w:r w:rsidRPr="00B503A4">
        <w:rPr>
          <w:rFonts w:ascii="Calibri" w:hAnsi="Calibri" w:cs="Calibri"/>
          <w:sz w:val="20"/>
          <w:szCs w:val="20"/>
        </w:rPr>
        <w:t>uthored business continuity documentation covering recovery sequences, critical service dependencies and restoration priorities.</w:t>
      </w:r>
    </w:p>
    <w:p w:rsidR="00B503A4" w:rsidRDefault="00B503A4" w:rsidP="007B37F9">
      <w:pPr>
        <w:pStyle w:val="ListBullet"/>
        <w:ind w:left="357" w:hanging="357"/>
        <w:contextualSpacing w:val="0"/>
        <w:rPr>
          <w:rFonts w:ascii="Calibri" w:hAnsi="Calibri" w:cs="Calibri"/>
          <w:sz w:val="20"/>
          <w:szCs w:val="20"/>
        </w:rPr>
      </w:pPr>
      <w:r w:rsidRPr="00B503A4">
        <w:rPr>
          <w:rFonts w:ascii="Calibri" w:hAnsi="Calibri" w:cs="Calibri"/>
          <w:sz w:val="20"/>
          <w:szCs w:val="20"/>
        </w:rPr>
        <w:t>Restored Citrix VDI access, enabling offshore support teams to reconnect securely and resume critical operational services.</w:t>
      </w:r>
    </w:p>
    <w:p w:rsidR="007B37F9" w:rsidRPr="00B503A4" w:rsidRDefault="007B37F9" w:rsidP="007B37F9">
      <w:pPr>
        <w:pStyle w:val="ListBullet"/>
        <w:numPr>
          <w:ilvl w:val="0"/>
          <w:numId w:val="0"/>
        </w:numPr>
        <w:ind w:left="357"/>
        <w:contextualSpacing w:val="0"/>
        <w:rPr>
          <w:rFonts w:ascii="Calibri" w:hAnsi="Calibri" w:cs="Calibri"/>
          <w:sz w:val="20"/>
          <w:szCs w:val="20"/>
        </w:rPr>
      </w:pPr>
    </w:p>
    <w:p w:rsidR="00E54B71" w:rsidRPr="002277D5" w:rsidRDefault="00000000" w:rsidP="00FE0BB2">
      <w:pPr>
        <w:keepNext/>
        <w:spacing w:before="100" w:after="40"/>
        <w:rPr>
          <w:rFonts w:ascii="Calibri" w:hAnsi="Calibri" w:cs="Calibri"/>
        </w:rPr>
      </w:pPr>
      <w:r w:rsidRPr="002277D5">
        <w:rPr>
          <w:rFonts w:ascii="Calibri" w:hAnsi="Calibri" w:cs="Calibri"/>
          <w:b/>
          <w:color w:val="003366"/>
          <w:sz w:val="22"/>
        </w:rPr>
        <w:t>DHCP Migration and Consolidation</w:t>
      </w:r>
    </w:p>
    <w:p w:rsidR="00E54B71" w:rsidRPr="003809D5" w:rsidRDefault="003809D5" w:rsidP="007B37F9">
      <w:pPr>
        <w:pStyle w:val="ListBullet"/>
        <w:contextualSpacing w:val="0"/>
        <w:rPr>
          <w:rFonts w:ascii="Calibri" w:hAnsi="Calibri" w:cs="Calibri"/>
          <w:sz w:val="20"/>
          <w:szCs w:val="20"/>
        </w:rPr>
      </w:pPr>
      <w:r w:rsidRPr="003809D5">
        <w:rPr>
          <w:rFonts w:ascii="Calibri" w:hAnsi="Calibri" w:cs="Calibri"/>
          <w:sz w:val="20"/>
          <w:szCs w:val="20"/>
        </w:rPr>
        <w:t>Played a key role in an enterprise DHCP consolidation programme that retired over 500 DHCP servers and migrated more than 3,000 scopes supporting approximately 30,000 devices. Led the Manufacturing workstream across 10 sites and over 150 DHCP scopes.</w:t>
      </w:r>
    </w:p>
    <w:p w:rsidR="00E54B71" w:rsidRPr="000A2E0F" w:rsidRDefault="00000000" w:rsidP="007B37F9">
      <w:pPr>
        <w:pStyle w:val="ListBullet"/>
        <w:contextualSpacing w:val="0"/>
        <w:rPr>
          <w:rFonts w:ascii="Calibri" w:hAnsi="Calibri" w:cs="Calibri"/>
          <w:sz w:val="20"/>
          <w:szCs w:val="20"/>
        </w:rPr>
      </w:pPr>
      <w:r w:rsidRPr="002277D5">
        <w:rPr>
          <w:rFonts w:ascii="Calibri" w:hAnsi="Calibri" w:cs="Calibri"/>
          <w:sz w:val="20"/>
          <w:szCs w:val="20"/>
        </w:rPr>
        <w:t xml:space="preserve">Audited and mapped all existing scopes, reservations, options and exclusions to </w:t>
      </w:r>
      <w:r w:rsidR="002A39FC">
        <w:rPr>
          <w:rFonts w:ascii="Calibri" w:hAnsi="Calibri" w:cs="Calibri"/>
          <w:sz w:val="20"/>
          <w:szCs w:val="20"/>
        </w:rPr>
        <w:t>ensure</w:t>
      </w:r>
      <w:r w:rsidRPr="002277D5">
        <w:rPr>
          <w:rFonts w:ascii="Calibri" w:hAnsi="Calibri" w:cs="Calibri"/>
          <w:sz w:val="20"/>
          <w:szCs w:val="20"/>
        </w:rPr>
        <w:t xml:space="preserve"> safe, predictable network cutovers.</w:t>
      </w:r>
    </w:p>
    <w:p w:rsidR="00E54B71" w:rsidRDefault="00000000" w:rsidP="007B37F9">
      <w:pPr>
        <w:pStyle w:val="ListBullet"/>
        <w:contextualSpacing w:val="0"/>
        <w:rPr>
          <w:rFonts w:ascii="Calibri" w:hAnsi="Calibri" w:cs="Calibri"/>
          <w:sz w:val="20"/>
          <w:szCs w:val="20"/>
        </w:rPr>
      </w:pPr>
      <w:r w:rsidRPr="002277D5">
        <w:rPr>
          <w:rFonts w:ascii="Calibri" w:hAnsi="Calibri" w:cs="Calibri"/>
          <w:sz w:val="20"/>
          <w:szCs w:val="20"/>
        </w:rPr>
        <w:t>Collaborat</w:t>
      </w:r>
      <w:r w:rsidR="00A07ED9">
        <w:rPr>
          <w:rFonts w:ascii="Calibri" w:hAnsi="Calibri" w:cs="Calibri"/>
          <w:sz w:val="20"/>
          <w:szCs w:val="20"/>
        </w:rPr>
        <w:t>ed</w:t>
      </w:r>
      <w:r w:rsidRPr="002277D5">
        <w:rPr>
          <w:rFonts w:ascii="Calibri" w:hAnsi="Calibri" w:cs="Calibri"/>
          <w:sz w:val="20"/>
          <w:szCs w:val="20"/>
        </w:rPr>
        <w:t xml:space="preserve"> closely with business stakeholders and site contacts to coordinate cutover windows, match operational schedules and minimise business downtime.</w:t>
      </w:r>
    </w:p>
    <w:p w:rsidR="007B37F9" w:rsidRPr="002277D5" w:rsidRDefault="007B37F9" w:rsidP="007B37F9">
      <w:pPr>
        <w:pStyle w:val="ListBullet"/>
        <w:numPr>
          <w:ilvl w:val="0"/>
          <w:numId w:val="0"/>
        </w:numPr>
        <w:ind w:left="360"/>
        <w:contextualSpacing w:val="0"/>
        <w:rPr>
          <w:rFonts w:ascii="Calibri" w:hAnsi="Calibri" w:cs="Calibri"/>
          <w:sz w:val="20"/>
          <w:szCs w:val="20"/>
        </w:rPr>
      </w:pPr>
    </w:p>
    <w:p w:rsidR="00E54B71" w:rsidRPr="002277D5" w:rsidRDefault="00000000" w:rsidP="007B37F9">
      <w:pPr>
        <w:keepNext/>
        <w:rPr>
          <w:rFonts w:ascii="Calibri" w:hAnsi="Calibri" w:cs="Calibri"/>
        </w:rPr>
      </w:pPr>
      <w:r w:rsidRPr="002277D5">
        <w:rPr>
          <w:rFonts w:ascii="Calibri" w:hAnsi="Calibri" w:cs="Calibri"/>
          <w:b/>
          <w:color w:val="003366"/>
          <w:sz w:val="22"/>
        </w:rPr>
        <w:t>Legacy Windows Server Decommissioning</w:t>
      </w:r>
    </w:p>
    <w:p w:rsidR="00B503A4" w:rsidRPr="00B503A4" w:rsidRDefault="00B503A4" w:rsidP="007B37F9">
      <w:pPr>
        <w:pStyle w:val="ListBullet"/>
        <w:contextualSpacing w:val="0"/>
        <w:rPr>
          <w:rFonts w:ascii="Calibri" w:hAnsi="Calibri" w:cs="Calibri"/>
          <w:sz w:val="20"/>
          <w:szCs w:val="20"/>
        </w:rPr>
      </w:pPr>
      <w:r w:rsidRPr="00B503A4">
        <w:rPr>
          <w:rFonts w:ascii="Calibri" w:hAnsi="Calibri" w:cs="Calibri"/>
          <w:sz w:val="20"/>
          <w:szCs w:val="20"/>
        </w:rPr>
        <w:t>Delivered and validated DHCP, file share and Domain Controller migrations, enabling 1,000 legacy Windows Server 2003, 2008 and 2012 servers to be safely decommissioned over 12 months.</w:t>
      </w:r>
    </w:p>
    <w:p w:rsidR="00B503A4" w:rsidRPr="00B503A4" w:rsidRDefault="00B503A4" w:rsidP="007B37F9">
      <w:pPr>
        <w:pStyle w:val="ListBullet"/>
        <w:contextualSpacing w:val="0"/>
        <w:rPr>
          <w:rFonts w:ascii="Calibri" w:hAnsi="Calibri" w:cs="Calibri"/>
          <w:sz w:val="20"/>
          <w:szCs w:val="20"/>
        </w:rPr>
      </w:pPr>
      <w:r w:rsidRPr="00B503A4">
        <w:rPr>
          <w:rFonts w:ascii="Calibri" w:hAnsi="Calibri" w:cs="Calibri"/>
          <w:sz w:val="20"/>
          <w:szCs w:val="20"/>
        </w:rPr>
        <w:t>Strengthened infrastructure security by disabling legacy protocols, including TLS 1.0 and SMBv1.</w:t>
      </w:r>
    </w:p>
    <w:p w:rsidR="00B503A4" w:rsidRDefault="00B503A4" w:rsidP="007B37F9">
      <w:pPr>
        <w:pStyle w:val="ListBullet"/>
        <w:contextualSpacing w:val="0"/>
        <w:rPr>
          <w:rFonts w:ascii="Calibri" w:hAnsi="Calibri" w:cs="Calibri"/>
          <w:sz w:val="20"/>
          <w:szCs w:val="20"/>
        </w:rPr>
      </w:pPr>
      <w:r w:rsidRPr="00B503A4">
        <w:rPr>
          <w:rFonts w:ascii="Calibri" w:hAnsi="Calibri" w:cs="Calibri"/>
          <w:sz w:val="20"/>
          <w:szCs w:val="20"/>
        </w:rPr>
        <w:t>Contributed to a wider mainframe decommissioning project, removing unsupported servers from the corporate risk register.</w:t>
      </w:r>
    </w:p>
    <w:p w:rsidR="007B37F9" w:rsidRPr="00B503A4" w:rsidRDefault="007B37F9" w:rsidP="007B37F9">
      <w:pPr>
        <w:pStyle w:val="ListBullet"/>
        <w:numPr>
          <w:ilvl w:val="0"/>
          <w:numId w:val="0"/>
        </w:numPr>
        <w:ind w:left="360"/>
        <w:contextualSpacing w:val="0"/>
        <w:rPr>
          <w:rFonts w:ascii="Calibri" w:hAnsi="Calibri" w:cs="Calibri"/>
          <w:sz w:val="20"/>
          <w:szCs w:val="20"/>
        </w:rPr>
      </w:pPr>
    </w:p>
    <w:p w:rsidR="00E54B71" w:rsidRPr="000A2E0F" w:rsidRDefault="00000000" w:rsidP="007B37F9">
      <w:pPr>
        <w:keepNext/>
        <w:rPr>
          <w:rFonts w:ascii="Calibri" w:hAnsi="Calibri" w:cs="Calibri"/>
        </w:rPr>
      </w:pPr>
      <w:r w:rsidRPr="002277D5">
        <w:rPr>
          <w:rFonts w:ascii="Calibri" w:hAnsi="Calibri" w:cs="Calibri"/>
          <w:b/>
          <w:color w:val="003366"/>
          <w:sz w:val="22"/>
        </w:rPr>
        <w:t>Infrastructure Automation and Reporting</w:t>
      </w:r>
    </w:p>
    <w:p w:rsidR="006237ED" w:rsidRPr="000A2E0F" w:rsidRDefault="000A2E0F" w:rsidP="007B37F9">
      <w:pPr>
        <w:pStyle w:val="ListBullet"/>
        <w:contextualSpacing w:val="0"/>
        <w:rPr>
          <w:rFonts w:ascii="Calibri" w:hAnsi="Calibri" w:cs="Calibri"/>
          <w:sz w:val="20"/>
          <w:szCs w:val="20"/>
        </w:rPr>
      </w:pPr>
      <w:r w:rsidRPr="000A2E0F">
        <w:rPr>
          <w:rFonts w:ascii="Calibri" w:hAnsi="Calibri" w:cs="Calibri"/>
          <w:sz w:val="20"/>
          <w:szCs w:val="20"/>
        </w:rPr>
        <w:t>Automated Windows server builds using PowerShell, reducing deployment effort by more than one day per server while improving build consistency and repeatability.</w:t>
      </w:r>
    </w:p>
    <w:p w:rsidR="002277D5" w:rsidRDefault="000A2E0F" w:rsidP="007B37F9">
      <w:pPr>
        <w:pStyle w:val="ListBullet"/>
        <w:contextualSpacing w:val="0"/>
        <w:rPr>
          <w:rFonts w:ascii="Calibri" w:hAnsi="Calibri" w:cs="Calibri"/>
          <w:sz w:val="20"/>
          <w:szCs w:val="20"/>
        </w:rPr>
      </w:pPr>
      <w:r w:rsidRPr="000A2E0F">
        <w:rPr>
          <w:rFonts w:ascii="Calibri" w:hAnsi="Calibri" w:cs="Calibri"/>
          <w:sz w:val="20"/>
          <w:szCs w:val="20"/>
        </w:rPr>
        <w:t>Developed CSV</w:t>
      </w:r>
      <w:r>
        <w:rPr>
          <w:rFonts w:ascii="Calibri" w:hAnsi="Calibri" w:cs="Calibri"/>
          <w:sz w:val="20"/>
          <w:szCs w:val="20"/>
        </w:rPr>
        <w:t xml:space="preserve"> </w:t>
      </w:r>
      <w:r w:rsidRPr="000A2E0F">
        <w:rPr>
          <w:rFonts w:ascii="Calibri" w:hAnsi="Calibri" w:cs="Calibri"/>
          <w:sz w:val="20"/>
          <w:szCs w:val="20"/>
        </w:rPr>
        <w:t>driven PowerShell scripts to report on DHCP scopes, active leases and server health across multiple servers, supporting troubleshooting, operational validation and migration planning.</w:t>
      </w:r>
    </w:p>
    <w:p w:rsidR="002705B4" w:rsidRPr="00633E99" w:rsidRDefault="002705B4" w:rsidP="00FE0BB2">
      <w:pPr>
        <w:keepNext/>
        <w:pBdr>
          <w:bottom w:val="single" w:sz="8" w:space="4" w:color="003366"/>
        </w:pBdr>
        <w:spacing w:before="180" w:afterLines="50" w:after="120"/>
        <w:rPr>
          <w:rFonts w:ascii="Calibri" w:hAnsi="Calibri" w:cs="Calibri"/>
        </w:rPr>
      </w:pPr>
      <w:r>
        <w:rPr>
          <w:rFonts w:ascii="Calibri" w:hAnsi="Calibri" w:cs="Calibri"/>
          <w:b/>
          <w:color w:val="003366"/>
        </w:rPr>
        <w:t>MORRISONS INTERNAL RECOGNITION</w:t>
      </w:r>
    </w:p>
    <w:p w:rsidR="002705B4" w:rsidRPr="002705B4" w:rsidRDefault="002705B4" w:rsidP="00FE0BB2">
      <w:pPr>
        <w:pStyle w:val="ListBullet"/>
        <w:numPr>
          <w:ilvl w:val="0"/>
          <w:numId w:val="0"/>
        </w:numPr>
        <w:spacing w:afterLines="50" w:after="120"/>
        <w:rPr>
          <w:rFonts w:ascii="Calibri" w:hAnsi="Calibri" w:cs="Calibri"/>
          <w:sz w:val="20"/>
          <w:szCs w:val="20"/>
        </w:rPr>
      </w:pPr>
      <w:r w:rsidRPr="002705B4">
        <w:rPr>
          <w:rFonts w:ascii="Calibri" w:hAnsi="Calibri" w:cs="Calibri"/>
          <w:sz w:val="20"/>
          <w:szCs w:val="20"/>
        </w:rPr>
        <w:t>Peer-nominated Morrisons awards (</w:t>
      </w:r>
      <w:proofErr w:type="spellStart"/>
      <w:r w:rsidRPr="002705B4">
        <w:rPr>
          <w:rFonts w:ascii="Calibri" w:hAnsi="Calibri" w:cs="Calibri"/>
          <w:sz w:val="20"/>
          <w:szCs w:val="20"/>
        </w:rPr>
        <w:t>Moscar</w:t>
      </w:r>
      <w:proofErr w:type="spellEnd"/>
      <w:r w:rsidRPr="002705B4">
        <w:rPr>
          <w:rFonts w:ascii="Calibri" w:hAnsi="Calibri" w:cs="Calibri"/>
          <w:sz w:val="20"/>
          <w:szCs w:val="20"/>
        </w:rPr>
        <w:t>) recognising outstanding individual or team contributions.</w:t>
      </w:r>
    </w:p>
    <w:p w:rsidR="002705B4" w:rsidRPr="002705B4" w:rsidRDefault="002705B4" w:rsidP="00FE0BB2">
      <w:pPr>
        <w:pStyle w:val="ListBullet"/>
        <w:numPr>
          <w:ilvl w:val="0"/>
          <w:numId w:val="0"/>
        </w:numPr>
        <w:spacing w:afterLines="50" w:after="120"/>
        <w:ind w:left="360" w:hanging="360"/>
        <w:rPr>
          <w:rFonts w:ascii="Calibri" w:hAnsi="Calibri" w:cs="Calibri"/>
          <w:sz w:val="19"/>
          <w:szCs w:val="19"/>
        </w:rPr>
      </w:pPr>
      <w:r w:rsidRPr="002705B4">
        <w:rPr>
          <w:rFonts w:ascii="Calibri" w:hAnsi="Calibri" w:cs="Calibri"/>
          <w:sz w:val="19"/>
          <w:szCs w:val="19"/>
        </w:rPr>
        <w:t>July 2026: Manufacturing Migration P</w:t>
      </w:r>
      <w:r>
        <w:rPr>
          <w:rFonts w:ascii="Calibri" w:hAnsi="Calibri" w:cs="Calibri"/>
          <w:sz w:val="19"/>
          <w:szCs w:val="19"/>
        </w:rPr>
        <w:t>OC</w:t>
      </w:r>
      <w:r w:rsidRPr="002705B4">
        <w:rPr>
          <w:rFonts w:ascii="Calibri" w:hAnsi="Calibri" w:cs="Calibri"/>
          <w:sz w:val="19"/>
          <w:szCs w:val="19"/>
        </w:rPr>
        <w:t xml:space="preserve"> | June 2026: Mobile Printer Configuration | March 2026: Store to Central DHCP Migration</w:t>
      </w:r>
    </w:p>
    <w:p w:rsidR="00633E99" w:rsidRPr="00633E99" w:rsidRDefault="00633E99" w:rsidP="00FE0BB2">
      <w:pPr>
        <w:keepNext/>
        <w:pBdr>
          <w:bottom w:val="single" w:sz="8" w:space="4" w:color="003366"/>
        </w:pBdr>
        <w:spacing w:before="180" w:afterLines="50" w:after="120"/>
        <w:rPr>
          <w:rFonts w:ascii="Calibri" w:hAnsi="Calibri" w:cs="Calibri"/>
        </w:rPr>
      </w:pPr>
      <w:r>
        <w:rPr>
          <w:rFonts w:ascii="Calibri" w:hAnsi="Calibri" w:cs="Calibri"/>
          <w:b/>
          <w:color w:val="003366"/>
        </w:rPr>
        <w:t xml:space="preserve">EARLIER </w:t>
      </w:r>
      <w:r w:rsidRPr="000719C5">
        <w:rPr>
          <w:rFonts w:ascii="Calibri" w:hAnsi="Calibri" w:cs="Calibri"/>
          <w:b/>
          <w:color w:val="003366"/>
        </w:rPr>
        <w:t>EMPLOYMENT HISTORY</w:t>
      </w:r>
    </w:p>
    <w:p w:rsidR="002277D5" w:rsidRPr="002277D5" w:rsidRDefault="002277D5" w:rsidP="00FE0BB2">
      <w:pPr>
        <w:keepNext/>
        <w:spacing w:before="160" w:afterLines="50" w:after="120"/>
        <w:rPr>
          <w:rFonts w:ascii="Calibri" w:hAnsi="Calibri" w:cs="Calibri"/>
        </w:rPr>
      </w:pPr>
      <w:r w:rsidRPr="002277D5">
        <w:rPr>
          <w:rFonts w:ascii="Calibri" w:hAnsi="Calibri" w:cs="Calibri"/>
          <w:b/>
          <w:color w:val="003366"/>
          <w:sz w:val="22"/>
        </w:rPr>
        <w:t>IT Data Centre Operations, Shift Leader</w:t>
      </w:r>
      <w:r w:rsidRPr="002277D5">
        <w:rPr>
          <w:rFonts w:ascii="Calibri" w:hAnsi="Calibri" w:cs="Calibri"/>
          <w:color w:val="666666"/>
        </w:rPr>
        <w:t xml:space="preserve">  | </w:t>
      </w:r>
      <w:r w:rsidR="00053FF8">
        <w:rPr>
          <w:rFonts w:ascii="Calibri" w:hAnsi="Calibri" w:cs="Calibri"/>
          <w:color w:val="666666"/>
        </w:rPr>
        <w:t xml:space="preserve"> </w:t>
      </w:r>
      <w:r w:rsidRPr="004D0C0E">
        <w:rPr>
          <w:rFonts w:ascii="Calibri" w:hAnsi="Calibri" w:cs="Calibri"/>
          <w:i/>
          <w:sz w:val="20"/>
          <w:szCs w:val="20"/>
        </w:rPr>
        <w:t xml:space="preserve">Morrisons, Bradford  |  </w:t>
      </w:r>
      <w:r w:rsidR="00175F6F">
        <w:rPr>
          <w:rFonts w:ascii="Calibri" w:hAnsi="Calibri" w:cs="Calibri"/>
          <w:i/>
          <w:sz w:val="20"/>
          <w:szCs w:val="20"/>
        </w:rPr>
        <w:t>May</w:t>
      </w:r>
      <w:r w:rsidRPr="004D0C0E">
        <w:rPr>
          <w:rFonts w:ascii="Calibri" w:hAnsi="Calibri" w:cs="Calibri"/>
          <w:i/>
          <w:sz w:val="20"/>
          <w:szCs w:val="20"/>
        </w:rPr>
        <w:t xml:space="preserve"> 200</w:t>
      </w:r>
      <w:r w:rsidR="004D0C0E">
        <w:rPr>
          <w:rFonts w:ascii="Calibri" w:hAnsi="Calibri" w:cs="Calibri"/>
          <w:i/>
          <w:sz w:val="20"/>
          <w:szCs w:val="20"/>
        </w:rPr>
        <w:t>5</w:t>
      </w:r>
      <w:r w:rsidRPr="004D0C0E">
        <w:rPr>
          <w:rFonts w:ascii="Calibri" w:hAnsi="Calibri" w:cs="Calibri"/>
          <w:i/>
          <w:sz w:val="20"/>
          <w:szCs w:val="20"/>
        </w:rPr>
        <w:t xml:space="preserve"> to May 2013</w:t>
      </w:r>
    </w:p>
    <w:p w:rsidR="002277D5" w:rsidRPr="005D5C5F" w:rsidRDefault="000A2E0F" w:rsidP="00FE0BB2">
      <w:pPr>
        <w:spacing w:afterLines="50" w:after="120"/>
        <w:rPr>
          <w:rFonts w:ascii="Calibri" w:hAnsi="Calibri" w:cs="Calibri"/>
          <w:sz w:val="20"/>
          <w:szCs w:val="20"/>
        </w:rPr>
      </w:pPr>
      <w:r w:rsidRPr="005D5C5F">
        <w:rPr>
          <w:rFonts w:ascii="Calibri" w:hAnsi="Calibri" w:cs="Calibri"/>
          <w:sz w:val="20"/>
          <w:szCs w:val="20"/>
        </w:rPr>
        <w:t>Led a team of three analysts delivering 24/7 operations across two enterprise data centres, acting as the primary technical escalation point during major incidents and maintaining business-critical service availability.</w:t>
      </w:r>
    </w:p>
    <w:p w:rsidR="000A2E0F" w:rsidRPr="005D5C5F" w:rsidRDefault="000A2E0F" w:rsidP="00FE0BB2">
      <w:pPr>
        <w:pStyle w:val="ListBullet"/>
        <w:spacing w:afterLines="50" w:after="120"/>
        <w:rPr>
          <w:rFonts w:ascii="Calibri" w:hAnsi="Calibri" w:cs="Calibri"/>
          <w:sz w:val="20"/>
          <w:szCs w:val="20"/>
        </w:rPr>
      </w:pPr>
      <w:r w:rsidRPr="005D5C5F">
        <w:rPr>
          <w:rFonts w:ascii="Calibri" w:hAnsi="Calibri" w:cs="Calibri"/>
          <w:sz w:val="20"/>
          <w:szCs w:val="20"/>
        </w:rPr>
        <w:t>Managed rota planning, performance reviews, one-to-ones, coaching and career development.</w:t>
      </w:r>
    </w:p>
    <w:p w:rsidR="000A2E0F" w:rsidRPr="005D5C5F" w:rsidRDefault="000A2E0F" w:rsidP="00FE0BB2">
      <w:pPr>
        <w:pStyle w:val="ListBullet"/>
        <w:spacing w:afterLines="50" w:after="120"/>
        <w:rPr>
          <w:rFonts w:ascii="Calibri" w:hAnsi="Calibri" w:cs="Calibri"/>
          <w:sz w:val="20"/>
          <w:szCs w:val="20"/>
        </w:rPr>
      </w:pPr>
      <w:r w:rsidRPr="005D5C5F">
        <w:rPr>
          <w:rFonts w:ascii="Calibri" w:hAnsi="Calibri" w:cs="Calibri"/>
          <w:sz w:val="20"/>
          <w:szCs w:val="20"/>
        </w:rPr>
        <w:t>Maintained clear shift handovers, operational logs and escalation procedures to support service continuity.</w:t>
      </w:r>
    </w:p>
    <w:p w:rsidR="004D0C0E" w:rsidRDefault="004D0C0E" w:rsidP="00FE0BB2">
      <w:pPr>
        <w:pStyle w:val="ListBullet"/>
        <w:keepNext/>
        <w:numPr>
          <w:ilvl w:val="0"/>
          <w:numId w:val="0"/>
        </w:numPr>
        <w:spacing w:before="160" w:afterLines="50" w:after="120"/>
        <w:contextualSpacing w:val="0"/>
        <w:rPr>
          <w:rFonts w:ascii="Calibri" w:hAnsi="Calibri" w:cs="Calibri"/>
          <w:iCs/>
          <w:sz w:val="20"/>
          <w:szCs w:val="20"/>
        </w:rPr>
      </w:pPr>
      <w:r w:rsidRPr="002277D5">
        <w:rPr>
          <w:rFonts w:ascii="Calibri" w:hAnsi="Calibri" w:cs="Calibri"/>
          <w:b/>
          <w:color w:val="003366"/>
          <w:sz w:val="22"/>
        </w:rPr>
        <w:t xml:space="preserve">IT Data Centre Operations, </w:t>
      </w:r>
      <w:r>
        <w:rPr>
          <w:rFonts w:ascii="Calibri" w:hAnsi="Calibri" w:cs="Calibri"/>
          <w:b/>
          <w:color w:val="003366"/>
          <w:sz w:val="22"/>
        </w:rPr>
        <w:t>Analyst / Operator</w:t>
      </w:r>
      <w:r w:rsidR="00053FF8">
        <w:rPr>
          <w:rFonts w:ascii="Calibri" w:hAnsi="Calibri" w:cs="Calibri"/>
          <w:b/>
          <w:color w:val="003366"/>
          <w:sz w:val="22"/>
        </w:rPr>
        <w:t xml:space="preserve"> </w:t>
      </w:r>
      <w:r w:rsidRPr="002277D5">
        <w:rPr>
          <w:rFonts w:ascii="Calibri" w:hAnsi="Calibri" w:cs="Calibri"/>
          <w:color w:val="666666"/>
        </w:rPr>
        <w:t xml:space="preserve"> | </w:t>
      </w:r>
      <w:r w:rsidR="00053FF8">
        <w:rPr>
          <w:rFonts w:ascii="Calibri" w:hAnsi="Calibri" w:cs="Calibri"/>
          <w:color w:val="666666"/>
        </w:rPr>
        <w:t xml:space="preserve"> </w:t>
      </w:r>
      <w:r w:rsidRPr="004D0C0E">
        <w:rPr>
          <w:rFonts w:ascii="Calibri" w:hAnsi="Calibri" w:cs="Calibri"/>
          <w:i/>
          <w:sz w:val="20"/>
          <w:szCs w:val="20"/>
        </w:rPr>
        <w:t>Morrisons, Bradford  |  September 2001 to May 20</w:t>
      </w:r>
      <w:r>
        <w:rPr>
          <w:rFonts w:ascii="Calibri" w:hAnsi="Calibri" w:cs="Calibri"/>
          <w:i/>
          <w:sz w:val="20"/>
          <w:szCs w:val="20"/>
        </w:rPr>
        <w:t>05</w:t>
      </w:r>
    </w:p>
    <w:p w:rsidR="000A2E0F" w:rsidRPr="005D5C5F" w:rsidRDefault="000A2E0F" w:rsidP="00FE0BB2">
      <w:pPr>
        <w:spacing w:afterLines="50" w:after="120"/>
        <w:rPr>
          <w:rFonts w:ascii="Calibri" w:hAnsi="Calibri" w:cs="Calibri"/>
          <w:sz w:val="20"/>
          <w:szCs w:val="20"/>
        </w:rPr>
      </w:pPr>
      <w:r w:rsidRPr="005D5C5F">
        <w:rPr>
          <w:rFonts w:ascii="Calibri" w:hAnsi="Calibri" w:cs="Calibri"/>
          <w:sz w:val="20"/>
          <w:szCs w:val="20"/>
        </w:rPr>
        <w:t>Provided 24/7 monitoring and operational support for business-critical systems across head office, logistics, manufacturing and 500 retail stores. Resolved routine operational and batch processing issues using standard procedures, maintaining accurate logs and clear shift handovers to support service continuity.</w:t>
      </w:r>
    </w:p>
    <w:p w:rsidR="00E54B71" w:rsidRPr="000719C5" w:rsidRDefault="002705B4" w:rsidP="00FE0BB2">
      <w:pPr>
        <w:keepNext/>
        <w:pBdr>
          <w:bottom w:val="single" w:sz="8" w:space="4" w:color="003366"/>
        </w:pBdr>
        <w:spacing w:before="180" w:afterLines="50" w:after="120"/>
        <w:rPr>
          <w:rFonts w:ascii="Calibri" w:hAnsi="Calibri" w:cs="Calibri"/>
        </w:rPr>
      </w:pPr>
      <w:r>
        <w:rPr>
          <w:rFonts w:ascii="Calibri" w:hAnsi="Calibri" w:cs="Calibri"/>
          <w:b/>
          <w:color w:val="003366"/>
        </w:rPr>
        <w:t>EDUCATION AND TRAINING</w:t>
      </w:r>
    </w:p>
    <w:p w:rsidR="00E54B71" w:rsidRPr="00B82FA3" w:rsidRDefault="00000000" w:rsidP="00FE0BB2">
      <w:pPr>
        <w:keepNext/>
        <w:spacing w:before="80" w:afterLines="50" w:after="120"/>
        <w:rPr>
          <w:rFonts w:ascii="Calibri" w:hAnsi="Calibri" w:cs="Calibri"/>
          <w:sz w:val="19"/>
          <w:szCs w:val="19"/>
        </w:rPr>
      </w:pPr>
      <w:r w:rsidRPr="00B82FA3">
        <w:rPr>
          <w:rFonts w:ascii="Calibri" w:hAnsi="Calibri" w:cs="Calibri"/>
          <w:b/>
          <w:sz w:val="20"/>
          <w:szCs w:val="19"/>
        </w:rPr>
        <w:t>Professional Certifications</w:t>
      </w:r>
      <w:r w:rsidR="0026246A" w:rsidRPr="00B82FA3">
        <w:rPr>
          <w:rFonts w:ascii="Calibri" w:hAnsi="Calibri" w:cs="Calibri"/>
          <w:b/>
          <w:sz w:val="20"/>
          <w:szCs w:val="19"/>
        </w:rPr>
        <w:t xml:space="preserve"> &amp; Courses</w:t>
      </w:r>
    </w:p>
    <w:p w:rsidR="00E54B71" w:rsidRPr="005D5C5F" w:rsidRDefault="00000000" w:rsidP="00FE0BB2">
      <w:pPr>
        <w:pStyle w:val="ListBullet"/>
        <w:spacing w:afterLines="50" w:after="120"/>
        <w:rPr>
          <w:rFonts w:ascii="Calibri" w:hAnsi="Calibri" w:cs="Calibri"/>
          <w:sz w:val="20"/>
          <w:szCs w:val="20"/>
        </w:rPr>
      </w:pPr>
      <w:r w:rsidRPr="005D5C5F">
        <w:rPr>
          <w:rFonts w:ascii="Calibri" w:hAnsi="Calibri" w:cs="Calibri"/>
          <w:sz w:val="20"/>
          <w:szCs w:val="20"/>
        </w:rPr>
        <w:t xml:space="preserve"> ITIL v4 Foundation</w:t>
      </w:r>
      <w:r w:rsidR="00FE51EA" w:rsidRPr="005D5C5F">
        <w:rPr>
          <w:rFonts w:ascii="Calibri" w:hAnsi="Calibri" w:cs="Calibri"/>
          <w:sz w:val="20"/>
          <w:szCs w:val="20"/>
        </w:rPr>
        <w:t xml:space="preserve"> in IT Service Management</w:t>
      </w:r>
      <w:r w:rsidRPr="005D5C5F">
        <w:rPr>
          <w:rFonts w:ascii="Calibri" w:hAnsi="Calibri" w:cs="Calibri"/>
          <w:sz w:val="20"/>
          <w:szCs w:val="20"/>
        </w:rPr>
        <w:t xml:space="preserve"> | </w:t>
      </w:r>
      <w:proofErr w:type="spellStart"/>
      <w:r w:rsidRPr="005D5C5F">
        <w:rPr>
          <w:rFonts w:ascii="Calibri" w:hAnsi="Calibri" w:cs="Calibri"/>
          <w:sz w:val="20"/>
          <w:szCs w:val="20"/>
        </w:rPr>
        <w:t>PeopleCert</w:t>
      </w:r>
      <w:proofErr w:type="spellEnd"/>
      <w:r w:rsidRPr="005D5C5F">
        <w:rPr>
          <w:rFonts w:ascii="Calibri" w:hAnsi="Calibri" w:cs="Calibri"/>
          <w:sz w:val="20"/>
          <w:szCs w:val="20"/>
        </w:rPr>
        <w:t xml:space="preserve"> (Aug 2025)</w:t>
      </w:r>
    </w:p>
    <w:p w:rsidR="00F74591" w:rsidRPr="005D5C5F" w:rsidRDefault="00F74591" w:rsidP="00FE0BB2">
      <w:pPr>
        <w:pStyle w:val="ListBullet"/>
        <w:spacing w:afterLines="50" w:after="120"/>
        <w:rPr>
          <w:rFonts w:ascii="Calibri" w:hAnsi="Calibri" w:cs="Calibri"/>
          <w:sz w:val="20"/>
          <w:szCs w:val="20"/>
        </w:rPr>
      </w:pPr>
      <w:r w:rsidRPr="005D5C5F">
        <w:rPr>
          <w:rFonts w:ascii="Calibri" w:hAnsi="Calibri" w:cs="Calibri"/>
          <w:sz w:val="20"/>
          <w:szCs w:val="20"/>
        </w:rPr>
        <w:t xml:space="preserve"> ServiceNow </w:t>
      </w:r>
      <w:r w:rsidR="00741EE7" w:rsidRPr="005D5C5F">
        <w:rPr>
          <w:rFonts w:ascii="Calibri" w:hAnsi="Calibri" w:cs="Calibri"/>
          <w:sz w:val="20"/>
          <w:szCs w:val="20"/>
        </w:rPr>
        <w:t>Incident, Change, Request, CMDB</w:t>
      </w:r>
      <w:r w:rsidR="00CD2ECB" w:rsidRPr="005D5C5F">
        <w:rPr>
          <w:rFonts w:ascii="Calibri" w:hAnsi="Calibri" w:cs="Calibri"/>
          <w:sz w:val="20"/>
          <w:szCs w:val="20"/>
        </w:rPr>
        <w:t xml:space="preserve"> </w:t>
      </w:r>
      <w:r w:rsidR="00741EE7" w:rsidRPr="005D5C5F">
        <w:rPr>
          <w:rFonts w:ascii="Calibri" w:hAnsi="Calibri" w:cs="Calibri"/>
          <w:sz w:val="20"/>
          <w:szCs w:val="20"/>
        </w:rPr>
        <w:t>| Morrisons (Nov 2019)</w:t>
      </w:r>
    </w:p>
    <w:p w:rsidR="00E54B71" w:rsidRPr="005D5C5F" w:rsidRDefault="00000000" w:rsidP="00FE0BB2">
      <w:pPr>
        <w:pStyle w:val="ListBullet"/>
        <w:spacing w:afterLines="50" w:after="120"/>
        <w:rPr>
          <w:rFonts w:ascii="Calibri" w:hAnsi="Calibri" w:cs="Calibri"/>
          <w:sz w:val="20"/>
          <w:szCs w:val="20"/>
        </w:rPr>
      </w:pPr>
      <w:r w:rsidRPr="005D5C5F">
        <w:rPr>
          <w:rFonts w:ascii="Calibri" w:hAnsi="Calibri" w:cs="Calibri"/>
          <w:sz w:val="20"/>
          <w:szCs w:val="20"/>
        </w:rPr>
        <w:t xml:space="preserve"> VMware vSphere: Optimize and Scale v6 | EMC (Nov 2015)</w:t>
      </w:r>
    </w:p>
    <w:p w:rsidR="00E54B71" w:rsidRPr="005D5C5F" w:rsidRDefault="00000000" w:rsidP="00FE0BB2">
      <w:pPr>
        <w:pStyle w:val="ListBullet"/>
        <w:spacing w:afterLines="50" w:after="120"/>
        <w:rPr>
          <w:rFonts w:ascii="Calibri" w:hAnsi="Calibri" w:cs="Calibri"/>
          <w:sz w:val="20"/>
          <w:szCs w:val="20"/>
        </w:rPr>
      </w:pPr>
      <w:r w:rsidRPr="005D5C5F">
        <w:rPr>
          <w:rFonts w:ascii="Calibri" w:hAnsi="Calibri" w:cs="Calibri"/>
          <w:sz w:val="20"/>
          <w:szCs w:val="20"/>
        </w:rPr>
        <w:t xml:space="preserve"> </w:t>
      </w:r>
      <w:r w:rsidR="00633E99" w:rsidRPr="005D5C5F">
        <w:rPr>
          <w:rFonts w:ascii="Calibri" w:hAnsi="Calibri" w:cs="Calibri"/>
          <w:sz w:val="20"/>
          <w:szCs w:val="20"/>
        </w:rPr>
        <w:t xml:space="preserve">Microsoft Windows Server 2012: Installation, Configuration and Administration (M20410/M20411) </w:t>
      </w:r>
      <w:r w:rsidRPr="005D5C5F">
        <w:rPr>
          <w:rFonts w:ascii="Calibri" w:hAnsi="Calibri" w:cs="Calibri"/>
          <w:sz w:val="20"/>
          <w:szCs w:val="20"/>
        </w:rPr>
        <w:t>| Microsoft (201</w:t>
      </w:r>
      <w:r w:rsidR="00633E99" w:rsidRPr="005D5C5F">
        <w:rPr>
          <w:rFonts w:ascii="Calibri" w:hAnsi="Calibri" w:cs="Calibri"/>
          <w:sz w:val="20"/>
          <w:szCs w:val="20"/>
        </w:rPr>
        <w:t>3-2014</w:t>
      </w:r>
      <w:r w:rsidRPr="005D5C5F">
        <w:rPr>
          <w:rFonts w:ascii="Calibri" w:hAnsi="Calibri" w:cs="Calibri"/>
          <w:sz w:val="20"/>
          <w:szCs w:val="20"/>
        </w:rPr>
        <w:t>)</w:t>
      </w:r>
    </w:p>
    <w:p w:rsidR="00E54B71" w:rsidRPr="005D5C5F" w:rsidRDefault="00000000" w:rsidP="00FE0BB2">
      <w:pPr>
        <w:pStyle w:val="ListBullet"/>
        <w:spacing w:afterLines="50" w:after="120"/>
        <w:rPr>
          <w:rFonts w:ascii="Calibri" w:hAnsi="Calibri" w:cs="Calibri"/>
          <w:sz w:val="20"/>
          <w:szCs w:val="20"/>
        </w:rPr>
      </w:pPr>
      <w:r w:rsidRPr="005D5C5F">
        <w:rPr>
          <w:rFonts w:ascii="Calibri" w:hAnsi="Calibri" w:cs="Calibri"/>
          <w:sz w:val="20"/>
          <w:szCs w:val="20"/>
        </w:rPr>
        <w:t xml:space="preserve"> Certified Data Centre Design Professional (CDCDP) | Edexcel &amp; Pearson UK (Jan 2010)</w:t>
      </w:r>
    </w:p>
    <w:p w:rsidR="00E54B71" w:rsidRPr="00B82FA3" w:rsidRDefault="00000000" w:rsidP="00FE0BB2">
      <w:pPr>
        <w:keepNext/>
        <w:spacing w:before="80" w:afterLines="50" w:after="120"/>
        <w:rPr>
          <w:rFonts w:ascii="Calibri" w:hAnsi="Calibri" w:cs="Calibri"/>
          <w:sz w:val="19"/>
          <w:szCs w:val="19"/>
        </w:rPr>
      </w:pPr>
      <w:r w:rsidRPr="00B82FA3">
        <w:rPr>
          <w:rFonts w:ascii="Calibri" w:hAnsi="Calibri" w:cs="Calibri"/>
          <w:b/>
          <w:sz w:val="20"/>
          <w:szCs w:val="19"/>
        </w:rPr>
        <w:t>Academic Qualifications</w:t>
      </w:r>
    </w:p>
    <w:p w:rsidR="00E54B71" w:rsidRPr="005D5C5F" w:rsidRDefault="00000000" w:rsidP="00FE0BB2">
      <w:pPr>
        <w:pStyle w:val="ListBullet"/>
        <w:numPr>
          <w:ilvl w:val="0"/>
          <w:numId w:val="0"/>
        </w:numPr>
        <w:spacing w:afterLines="50" w:after="120"/>
        <w:ind w:left="360" w:hanging="360"/>
        <w:rPr>
          <w:rFonts w:ascii="Calibri" w:hAnsi="Calibri" w:cs="Calibri"/>
          <w:sz w:val="20"/>
          <w:szCs w:val="20"/>
        </w:rPr>
      </w:pPr>
      <w:r w:rsidRPr="005D5C5F">
        <w:rPr>
          <w:rFonts w:ascii="Calibri" w:hAnsi="Calibri" w:cs="Calibri"/>
          <w:sz w:val="20"/>
          <w:szCs w:val="20"/>
        </w:rPr>
        <w:t xml:space="preserve">Advanced GNVQ, Information Technology </w:t>
      </w:r>
      <w:r w:rsidR="00234713" w:rsidRPr="005D5C5F">
        <w:rPr>
          <w:rFonts w:ascii="Calibri" w:hAnsi="Calibri" w:cs="Calibri"/>
          <w:sz w:val="20"/>
          <w:szCs w:val="20"/>
        </w:rPr>
        <w:t>-</w:t>
      </w:r>
      <w:r w:rsidRPr="005D5C5F">
        <w:rPr>
          <w:rFonts w:ascii="Calibri" w:hAnsi="Calibri" w:cs="Calibri"/>
          <w:sz w:val="20"/>
          <w:szCs w:val="20"/>
        </w:rPr>
        <w:t xml:space="preserve"> Wakefield College </w:t>
      </w:r>
      <w:r w:rsidR="00234713" w:rsidRPr="005D5C5F">
        <w:rPr>
          <w:rFonts w:ascii="Calibri" w:hAnsi="Calibri" w:cs="Calibri"/>
          <w:color w:val="8DB3E2" w:themeColor="text2" w:themeTint="66"/>
          <w:sz w:val="20"/>
          <w:szCs w:val="20"/>
        </w:rPr>
        <w:t>|</w:t>
      </w:r>
      <w:r w:rsidR="00234713" w:rsidRPr="005D5C5F">
        <w:rPr>
          <w:rFonts w:ascii="Calibri" w:hAnsi="Calibri" w:cs="Calibri"/>
          <w:sz w:val="20"/>
          <w:szCs w:val="20"/>
        </w:rPr>
        <w:t xml:space="preserve"> </w:t>
      </w:r>
      <w:r w:rsidRPr="005D5C5F">
        <w:rPr>
          <w:rFonts w:ascii="Calibri" w:hAnsi="Calibri" w:cs="Calibri"/>
          <w:sz w:val="20"/>
          <w:szCs w:val="20"/>
        </w:rPr>
        <w:t xml:space="preserve">10 GCSEs </w:t>
      </w:r>
      <w:r w:rsidR="00234713" w:rsidRPr="005D5C5F">
        <w:rPr>
          <w:rFonts w:ascii="Calibri" w:hAnsi="Calibri" w:cs="Calibri"/>
          <w:sz w:val="20"/>
          <w:szCs w:val="20"/>
        </w:rPr>
        <w:t>-</w:t>
      </w:r>
      <w:r w:rsidRPr="005D5C5F">
        <w:rPr>
          <w:rFonts w:ascii="Calibri" w:hAnsi="Calibri" w:cs="Calibri"/>
          <w:sz w:val="20"/>
          <w:szCs w:val="20"/>
        </w:rPr>
        <w:t xml:space="preserve"> Royds High School, Leeds</w:t>
      </w:r>
    </w:p>
    <w:sectPr w:rsidR="00E54B71" w:rsidRPr="005D5C5F" w:rsidSect="00440549">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570DED"/>
    <w:multiLevelType w:val="hybridMultilevel"/>
    <w:tmpl w:val="C0EEE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3737E81"/>
    <w:multiLevelType w:val="hybridMultilevel"/>
    <w:tmpl w:val="EE107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2616A"/>
    <w:multiLevelType w:val="hybridMultilevel"/>
    <w:tmpl w:val="F01ADE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ED7723"/>
    <w:multiLevelType w:val="hybridMultilevel"/>
    <w:tmpl w:val="9FF28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1615A7"/>
    <w:multiLevelType w:val="multilevel"/>
    <w:tmpl w:val="BB12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127C7C"/>
    <w:multiLevelType w:val="multilevel"/>
    <w:tmpl w:val="F090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BC7AF9"/>
    <w:multiLevelType w:val="multilevel"/>
    <w:tmpl w:val="0E30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3C22EB"/>
    <w:multiLevelType w:val="hybridMultilevel"/>
    <w:tmpl w:val="B0BA4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8284328">
    <w:abstractNumId w:val="8"/>
  </w:num>
  <w:num w:numId="2" w16cid:durableId="89160417">
    <w:abstractNumId w:val="6"/>
  </w:num>
  <w:num w:numId="3" w16cid:durableId="1729646793">
    <w:abstractNumId w:val="5"/>
  </w:num>
  <w:num w:numId="4" w16cid:durableId="1708605065">
    <w:abstractNumId w:val="4"/>
  </w:num>
  <w:num w:numId="5" w16cid:durableId="186021729">
    <w:abstractNumId w:val="7"/>
  </w:num>
  <w:num w:numId="6" w16cid:durableId="2145152703">
    <w:abstractNumId w:val="3"/>
  </w:num>
  <w:num w:numId="7" w16cid:durableId="1228030343">
    <w:abstractNumId w:val="2"/>
  </w:num>
  <w:num w:numId="8" w16cid:durableId="154498806">
    <w:abstractNumId w:val="1"/>
  </w:num>
  <w:num w:numId="9" w16cid:durableId="1248034250">
    <w:abstractNumId w:val="0"/>
  </w:num>
  <w:num w:numId="10" w16cid:durableId="324553485">
    <w:abstractNumId w:val="9"/>
  </w:num>
  <w:num w:numId="11" w16cid:durableId="158037012">
    <w:abstractNumId w:val="10"/>
  </w:num>
  <w:num w:numId="12" w16cid:durableId="522286693">
    <w:abstractNumId w:val="14"/>
  </w:num>
  <w:num w:numId="13" w16cid:durableId="243612480">
    <w:abstractNumId w:val="11"/>
  </w:num>
  <w:num w:numId="14" w16cid:durableId="1434856045">
    <w:abstractNumId w:val="16"/>
  </w:num>
  <w:num w:numId="15" w16cid:durableId="2015645860">
    <w:abstractNumId w:val="12"/>
  </w:num>
  <w:num w:numId="16" w16cid:durableId="182327339">
    <w:abstractNumId w:val="13"/>
  </w:num>
  <w:num w:numId="17" w16cid:durableId="87611638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FF8"/>
    <w:rsid w:val="00055BA8"/>
    <w:rsid w:val="0006063C"/>
    <w:rsid w:val="000719C5"/>
    <w:rsid w:val="000A2E0F"/>
    <w:rsid w:val="000B5026"/>
    <w:rsid w:val="000B6957"/>
    <w:rsid w:val="000D008E"/>
    <w:rsid w:val="00112FA0"/>
    <w:rsid w:val="0012556C"/>
    <w:rsid w:val="0015074B"/>
    <w:rsid w:val="00175F6F"/>
    <w:rsid w:val="001A3E2E"/>
    <w:rsid w:val="001B0461"/>
    <w:rsid w:val="001B50F6"/>
    <w:rsid w:val="00216E58"/>
    <w:rsid w:val="00226001"/>
    <w:rsid w:val="002277D5"/>
    <w:rsid w:val="00234713"/>
    <w:rsid w:val="00240F00"/>
    <w:rsid w:val="0026246A"/>
    <w:rsid w:val="002705B4"/>
    <w:rsid w:val="002710AE"/>
    <w:rsid w:val="0029639D"/>
    <w:rsid w:val="002A39FC"/>
    <w:rsid w:val="00326F90"/>
    <w:rsid w:val="0036792B"/>
    <w:rsid w:val="003809D5"/>
    <w:rsid w:val="003A56ED"/>
    <w:rsid w:val="003F6322"/>
    <w:rsid w:val="00415DB5"/>
    <w:rsid w:val="00440549"/>
    <w:rsid w:val="00483E67"/>
    <w:rsid w:val="004D0C0E"/>
    <w:rsid w:val="004E089C"/>
    <w:rsid w:val="00525D62"/>
    <w:rsid w:val="00547B18"/>
    <w:rsid w:val="00556B51"/>
    <w:rsid w:val="00560E06"/>
    <w:rsid w:val="005814C2"/>
    <w:rsid w:val="005839D2"/>
    <w:rsid w:val="005A7A59"/>
    <w:rsid w:val="005D396D"/>
    <w:rsid w:val="005D5C5F"/>
    <w:rsid w:val="006237ED"/>
    <w:rsid w:val="00626306"/>
    <w:rsid w:val="00633E99"/>
    <w:rsid w:val="00634765"/>
    <w:rsid w:val="006432C6"/>
    <w:rsid w:val="0064606D"/>
    <w:rsid w:val="0069621B"/>
    <w:rsid w:val="006A47C7"/>
    <w:rsid w:val="006B54C6"/>
    <w:rsid w:val="006B7899"/>
    <w:rsid w:val="00741EE7"/>
    <w:rsid w:val="00741F00"/>
    <w:rsid w:val="007453DC"/>
    <w:rsid w:val="00790BB9"/>
    <w:rsid w:val="007B37F9"/>
    <w:rsid w:val="00823947"/>
    <w:rsid w:val="0086417F"/>
    <w:rsid w:val="008A0A0D"/>
    <w:rsid w:val="00935744"/>
    <w:rsid w:val="009824FA"/>
    <w:rsid w:val="009C2DD2"/>
    <w:rsid w:val="009D7221"/>
    <w:rsid w:val="009F15AE"/>
    <w:rsid w:val="00A07ED9"/>
    <w:rsid w:val="00A23FCE"/>
    <w:rsid w:val="00A35463"/>
    <w:rsid w:val="00A65D1F"/>
    <w:rsid w:val="00A743F3"/>
    <w:rsid w:val="00AA1D8D"/>
    <w:rsid w:val="00AA7D3F"/>
    <w:rsid w:val="00AC6CD9"/>
    <w:rsid w:val="00AD2F00"/>
    <w:rsid w:val="00AE7D35"/>
    <w:rsid w:val="00B35096"/>
    <w:rsid w:val="00B47730"/>
    <w:rsid w:val="00B503A4"/>
    <w:rsid w:val="00B51D24"/>
    <w:rsid w:val="00B82FA3"/>
    <w:rsid w:val="00B844B6"/>
    <w:rsid w:val="00BB1714"/>
    <w:rsid w:val="00C31775"/>
    <w:rsid w:val="00C32442"/>
    <w:rsid w:val="00C359B4"/>
    <w:rsid w:val="00C72EEB"/>
    <w:rsid w:val="00CB0664"/>
    <w:rsid w:val="00CC6AAB"/>
    <w:rsid w:val="00CD2ECB"/>
    <w:rsid w:val="00D245E6"/>
    <w:rsid w:val="00D24836"/>
    <w:rsid w:val="00D434BC"/>
    <w:rsid w:val="00D909C5"/>
    <w:rsid w:val="00DA5DCC"/>
    <w:rsid w:val="00DC5375"/>
    <w:rsid w:val="00DE4230"/>
    <w:rsid w:val="00E11E9A"/>
    <w:rsid w:val="00E15549"/>
    <w:rsid w:val="00E54B71"/>
    <w:rsid w:val="00EC451F"/>
    <w:rsid w:val="00ED02D4"/>
    <w:rsid w:val="00ED505D"/>
    <w:rsid w:val="00EE1AB1"/>
    <w:rsid w:val="00EF669C"/>
    <w:rsid w:val="00EF7BA2"/>
    <w:rsid w:val="00F36243"/>
    <w:rsid w:val="00F71FBB"/>
    <w:rsid w:val="00F74591"/>
    <w:rsid w:val="00F92507"/>
    <w:rsid w:val="00F97923"/>
    <w:rsid w:val="00FC693F"/>
    <w:rsid w:val="00FD75BC"/>
    <w:rsid w:val="00FE0BB2"/>
    <w:rsid w:val="00FE51EA"/>
    <w:rsid w:val="00FF73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B8D37B"/>
  <w14:defaultImageDpi w14:val="300"/>
  <w15:docId w15:val="{9670032F-856A-7D4B-B2CA-62991D57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1">
    <w:name w:val="p1"/>
    <w:basedOn w:val="Normal"/>
    <w:rsid w:val="00415DB5"/>
    <w:pPr>
      <w:spacing w:before="100" w:beforeAutospacing="1" w:after="100" w:afterAutospacing="1"/>
    </w:pPr>
  </w:style>
  <w:style w:type="paragraph" w:styleId="NormalWeb">
    <w:name w:val="Normal (Web)"/>
    <w:basedOn w:val="Normal"/>
    <w:uiPriority w:val="99"/>
    <w:semiHidden/>
    <w:unhideWhenUsed/>
    <w:rsid w:val="006B7899"/>
  </w:style>
  <w:style w:type="character" w:styleId="Hyperlink">
    <w:name w:val="Hyperlink"/>
    <w:basedOn w:val="DefaultParagraphFont"/>
    <w:uiPriority w:val="99"/>
    <w:unhideWhenUsed/>
    <w:rsid w:val="006B7899"/>
    <w:rPr>
      <w:color w:val="0000FF" w:themeColor="hyperlink"/>
      <w:u w:val="single"/>
    </w:rPr>
  </w:style>
  <w:style w:type="character" w:styleId="UnresolvedMention">
    <w:name w:val="Unresolved Mention"/>
    <w:basedOn w:val="DefaultParagraphFont"/>
    <w:uiPriority w:val="99"/>
    <w:semiHidden/>
    <w:unhideWhenUsed/>
    <w:rsid w:val="006B78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linkedin.com/in/scottpgre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ottpgreen@me.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1090</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Scott Green</cp:lastModifiedBy>
  <cp:revision>15</cp:revision>
  <cp:lastPrinted>2026-09-29T21:33:00Z</cp:lastPrinted>
  <dcterms:created xsi:type="dcterms:W3CDTF">2026-09-29T20:47:00Z</dcterms:created>
  <dcterms:modified xsi:type="dcterms:W3CDTF">2026-09-29T21:34:00Z</dcterms:modified>
  <cp:category/>
</cp:coreProperties>
</file>